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9F75CB">
        <w:rPr>
          <w:b/>
          <w:sz w:val="27"/>
          <w:szCs w:val="27"/>
        </w:rPr>
        <w:t>25</w:t>
      </w:r>
      <w:r w:rsidR="000C3684">
        <w:rPr>
          <w:b/>
          <w:sz w:val="27"/>
          <w:szCs w:val="27"/>
        </w:rPr>
        <w:t>/</w:t>
      </w:r>
      <w:r w:rsidR="000A1E1D">
        <w:rPr>
          <w:b/>
          <w:sz w:val="27"/>
          <w:szCs w:val="27"/>
        </w:rPr>
        <w:t>1</w:t>
      </w:r>
      <w:r w:rsidR="00C80FA2">
        <w:rPr>
          <w:b/>
          <w:sz w:val="27"/>
          <w:szCs w:val="27"/>
        </w:rPr>
        <w:t>3</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AE1DE3">
        <w:rPr>
          <w:b/>
          <w:sz w:val="26"/>
          <w:szCs w:val="26"/>
        </w:rPr>
        <w:t>Икейского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AE1DE3" w:rsidP="004C68CF">
      <w:pPr>
        <w:pStyle w:val="Style7"/>
        <w:widowControl/>
        <w:tabs>
          <w:tab w:val="left" w:pos="8501"/>
        </w:tabs>
        <w:spacing w:before="10"/>
        <w:rPr>
          <w:rStyle w:val="FontStyle29"/>
          <w:b/>
          <w:sz w:val="26"/>
          <w:szCs w:val="26"/>
        </w:rPr>
      </w:pPr>
      <w:r>
        <w:rPr>
          <w:rStyle w:val="FontStyle29"/>
          <w:b/>
          <w:sz w:val="26"/>
          <w:szCs w:val="26"/>
        </w:rPr>
        <w:t>14</w:t>
      </w:r>
      <w:r w:rsidR="00A576B5" w:rsidRPr="00DF4B77">
        <w:rPr>
          <w:rStyle w:val="FontStyle29"/>
          <w:b/>
          <w:sz w:val="26"/>
          <w:szCs w:val="26"/>
        </w:rPr>
        <w:t xml:space="preserve"> </w:t>
      </w:r>
      <w:r w:rsidR="00CB0500" w:rsidRPr="00DF4B77">
        <w:rPr>
          <w:rStyle w:val="FontStyle29"/>
          <w:b/>
          <w:sz w:val="26"/>
          <w:szCs w:val="26"/>
        </w:rPr>
        <w:t>-</w:t>
      </w:r>
      <w:r w:rsidR="00E10531">
        <w:rPr>
          <w:rStyle w:val="FontStyle29"/>
          <w:b/>
          <w:sz w:val="26"/>
          <w:szCs w:val="26"/>
        </w:rPr>
        <w:t>1</w:t>
      </w:r>
      <w:r>
        <w:rPr>
          <w:rStyle w:val="FontStyle29"/>
          <w:b/>
          <w:sz w:val="26"/>
          <w:szCs w:val="26"/>
        </w:rPr>
        <w:t>6</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AE1DE3">
        <w:rPr>
          <w:rStyle w:val="FontStyle29"/>
          <w:sz w:val="25"/>
          <w:szCs w:val="25"/>
        </w:rPr>
        <w:t>Икейском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AE1DE3">
        <w:rPr>
          <w:sz w:val="25"/>
          <w:szCs w:val="25"/>
        </w:rPr>
        <w:t>Икейского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AE1DE3">
        <w:rPr>
          <w:sz w:val="25"/>
          <w:szCs w:val="25"/>
        </w:rPr>
        <w:t>Икейского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4006E1">
        <w:rPr>
          <w:rStyle w:val="FontStyle29"/>
          <w:sz w:val="25"/>
          <w:szCs w:val="25"/>
        </w:rPr>
        <w:t xml:space="preserve"> </w:t>
      </w:r>
      <w:r w:rsidR="004006E1">
        <w:rPr>
          <w:rStyle w:val="FontStyle29"/>
          <w:sz w:val="25"/>
          <w:szCs w:val="25"/>
          <w:lang w:val="en-US"/>
        </w:rPr>
        <w:t>I</w:t>
      </w:r>
      <w:r w:rsidR="004006E1">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AF0A2E">
        <w:rPr>
          <w:sz w:val="25"/>
          <w:szCs w:val="25"/>
        </w:rPr>
        <w:t>14</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AF0A2E">
        <w:rPr>
          <w:sz w:val="25"/>
          <w:szCs w:val="25"/>
        </w:rPr>
        <w:t>19</w:t>
      </w:r>
      <w:r w:rsidR="00313EDD" w:rsidRPr="00B10069">
        <w:rPr>
          <w:sz w:val="25"/>
          <w:szCs w:val="25"/>
        </w:rPr>
        <w:t>,</w:t>
      </w:r>
      <w:r w:rsidR="00313EDD">
        <w:rPr>
          <w:sz w:val="25"/>
          <w:szCs w:val="25"/>
        </w:rPr>
        <w:t xml:space="preserve"> с разрешения Главы </w:t>
      </w:r>
      <w:r w:rsidR="00AE1DE3">
        <w:rPr>
          <w:sz w:val="25"/>
          <w:szCs w:val="25"/>
        </w:rPr>
        <w:t>Икейского</w:t>
      </w:r>
      <w:r w:rsidR="00313EDD">
        <w:rPr>
          <w:sz w:val="25"/>
          <w:szCs w:val="25"/>
        </w:rPr>
        <w:t xml:space="preserve"> сельского поселения</w:t>
      </w:r>
      <w:r w:rsidR="00313EDD" w:rsidRPr="00445710">
        <w:rPr>
          <w:sz w:val="25"/>
          <w:szCs w:val="25"/>
        </w:rPr>
        <w:t xml:space="preserve"> </w:t>
      </w:r>
      <w:r w:rsidR="00AE1DE3">
        <w:rPr>
          <w:sz w:val="25"/>
          <w:szCs w:val="25"/>
        </w:rPr>
        <w:t>Мусаева С.А.</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AF0A2E">
        <w:rPr>
          <w:sz w:val="25"/>
          <w:szCs w:val="25"/>
        </w:rPr>
        <w:t>Икейского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AF0A2E">
        <w:rPr>
          <w:sz w:val="25"/>
          <w:szCs w:val="25"/>
        </w:rPr>
        <w:t>Икейском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AF0A2E">
        <w:rPr>
          <w:sz w:val="25"/>
          <w:szCs w:val="25"/>
        </w:rPr>
        <w:t>Икейского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AF0A2E">
        <w:rPr>
          <w:sz w:val="25"/>
          <w:szCs w:val="25"/>
        </w:rPr>
        <w:t>Икейском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282CB6">
        <w:rPr>
          <w:rStyle w:val="FontStyle29"/>
          <w:b/>
          <w:sz w:val="25"/>
          <w:szCs w:val="25"/>
        </w:rPr>
        <w:t>Икейского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282CB6">
        <w:rPr>
          <w:rStyle w:val="FontStyle29"/>
          <w:sz w:val="25"/>
          <w:szCs w:val="25"/>
        </w:rPr>
        <w:t>Икейское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2014</w:t>
      </w:r>
      <w:r w:rsidR="00141D24" w:rsidRPr="002251C6">
        <w:rPr>
          <w:sz w:val="25"/>
          <w:szCs w:val="25"/>
        </w:rPr>
        <w:t xml:space="preserve"> года социально-экономическая ситуация в </w:t>
      </w:r>
      <w:r w:rsidR="00282CB6">
        <w:rPr>
          <w:sz w:val="25"/>
          <w:szCs w:val="25"/>
        </w:rPr>
        <w:t xml:space="preserve">Икейском </w:t>
      </w:r>
      <w:r w:rsidR="00141D24" w:rsidRPr="002251C6">
        <w:rPr>
          <w:sz w:val="25"/>
          <w:szCs w:val="25"/>
        </w:rPr>
        <w:t>муниципальном образовании следующая.</w:t>
      </w:r>
    </w:p>
    <w:p w:rsidR="00AB3988" w:rsidRPr="00E507FA" w:rsidRDefault="00B95077" w:rsidP="00325E67">
      <w:pPr>
        <w:tabs>
          <w:tab w:val="left" w:pos="709"/>
          <w:tab w:val="left" w:pos="1080"/>
        </w:tabs>
        <w:jc w:val="both"/>
        <w:rPr>
          <w:sz w:val="25"/>
          <w:szCs w:val="25"/>
        </w:rPr>
      </w:pPr>
      <w:r>
        <w:rPr>
          <w:sz w:val="25"/>
          <w:szCs w:val="25"/>
        </w:rPr>
        <w:tab/>
      </w:r>
      <w:r w:rsidR="00282CB6">
        <w:rPr>
          <w:sz w:val="25"/>
          <w:szCs w:val="25"/>
        </w:rPr>
        <w:t>Икейское</w:t>
      </w:r>
      <w:r w:rsidR="002251C6">
        <w:rPr>
          <w:sz w:val="25"/>
          <w:szCs w:val="25"/>
        </w:rPr>
        <w:t xml:space="preserve"> сельское поселение</w:t>
      </w:r>
      <w:r>
        <w:rPr>
          <w:sz w:val="25"/>
          <w:szCs w:val="25"/>
        </w:rPr>
        <w:t xml:space="preserve"> - </w:t>
      </w:r>
      <w:r w:rsidR="002251C6" w:rsidRPr="008F0B78">
        <w:rPr>
          <w:sz w:val="25"/>
          <w:szCs w:val="25"/>
        </w:rPr>
        <w:t xml:space="preserve">это поселение, которое объединяет </w:t>
      </w:r>
      <w:r w:rsidR="008F0B78" w:rsidRPr="008F0B78">
        <w:rPr>
          <w:sz w:val="25"/>
          <w:szCs w:val="25"/>
        </w:rPr>
        <w:t>5</w:t>
      </w:r>
      <w:r w:rsidR="002251C6" w:rsidRPr="008F0B78">
        <w:rPr>
          <w:sz w:val="25"/>
          <w:szCs w:val="25"/>
        </w:rPr>
        <w:t xml:space="preserve"> населенных пунктов с общей численностью населения 15</w:t>
      </w:r>
      <w:r w:rsidR="008F0B78" w:rsidRPr="008F0B78">
        <w:rPr>
          <w:sz w:val="25"/>
          <w:szCs w:val="25"/>
        </w:rPr>
        <w:t>34</w:t>
      </w:r>
      <w:r w:rsidR="002251C6" w:rsidRPr="008F0B78">
        <w:rPr>
          <w:sz w:val="25"/>
          <w:szCs w:val="25"/>
        </w:rPr>
        <w:t xml:space="preserve"> чел.</w:t>
      </w:r>
      <w:r w:rsidR="002251C6" w:rsidRPr="00282CB6">
        <w:rPr>
          <w:b/>
          <w:sz w:val="25"/>
          <w:szCs w:val="25"/>
        </w:rPr>
        <w:t xml:space="preserve"> </w:t>
      </w:r>
      <w:r w:rsidR="00E507FA" w:rsidRPr="00E507FA">
        <w:rPr>
          <w:sz w:val="25"/>
          <w:szCs w:val="25"/>
        </w:rPr>
        <w:t>Количество работающих по сельскому поселению составляет 237 чел. или 28%</w:t>
      </w:r>
      <w:r w:rsidR="002251C6" w:rsidRPr="00E507FA">
        <w:rPr>
          <w:sz w:val="25"/>
          <w:szCs w:val="25"/>
        </w:rPr>
        <w:t xml:space="preserve"> трудоспособн</w:t>
      </w:r>
      <w:r w:rsidR="00E507FA" w:rsidRPr="00E507FA">
        <w:rPr>
          <w:sz w:val="25"/>
          <w:szCs w:val="25"/>
        </w:rPr>
        <w:t>ого</w:t>
      </w:r>
      <w:r w:rsidR="002251C6" w:rsidRPr="00E507FA">
        <w:rPr>
          <w:sz w:val="25"/>
          <w:szCs w:val="25"/>
        </w:rPr>
        <w:t xml:space="preserve"> </w:t>
      </w:r>
      <w:r w:rsidR="00E507FA" w:rsidRPr="00E507FA">
        <w:rPr>
          <w:sz w:val="25"/>
          <w:szCs w:val="25"/>
        </w:rPr>
        <w:t xml:space="preserve"> населения поселения.</w:t>
      </w:r>
      <w:r w:rsidR="00E507FA">
        <w:rPr>
          <w:sz w:val="25"/>
          <w:szCs w:val="25"/>
        </w:rPr>
        <w:t xml:space="preserve"> Численность пенсионеров на территории поселения составляет 383 чел.</w:t>
      </w:r>
    </w:p>
    <w:p w:rsidR="002251C6" w:rsidRPr="0085304F" w:rsidRDefault="00AB3988" w:rsidP="00325E67">
      <w:pPr>
        <w:tabs>
          <w:tab w:val="left" w:pos="709"/>
          <w:tab w:val="left" w:pos="1080"/>
        </w:tabs>
        <w:jc w:val="both"/>
        <w:rPr>
          <w:rStyle w:val="FontStyle29"/>
          <w:color w:val="auto"/>
          <w:sz w:val="25"/>
          <w:szCs w:val="25"/>
        </w:rPr>
      </w:pPr>
      <w:r w:rsidRPr="00282CB6">
        <w:rPr>
          <w:b/>
          <w:sz w:val="25"/>
          <w:szCs w:val="25"/>
        </w:rPr>
        <w:tab/>
      </w:r>
      <w:r w:rsidR="002241D8" w:rsidRPr="0085304F">
        <w:rPr>
          <w:sz w:val="25"/>
          <w:szCs w:val="25"/>
        </w:rPr>
        <w:t>На территории сельского поселения рас</w:t>
      </w:r>
      <w:r w:rsidR="00E507FA" w:rsidRPr="0085304F">
        <w:rPr>
          <w:sz w:val="25"/>
          <w:szCs w:val="25"/>
        </w:rPr>
        <w:t>положены следующие учреждения:  общеобразовательная школа</w:t>
      </w:r>
      <w:r w:rsidR="002241D8" w:rsidRPr="0085304F">
        <w:rPr>
          <w:sz w:val="25"/>
          <w:szCs w:val="25"/>
        </w:rPr>
        <w:t xml:space="preserve"> в </w:t>
      </w:r>
      <w:r w:rsidR="0085304F" w:rsidRPr="0085304F">
        <w:rPr>
          <w:sz w:val="25"/>
          <w:szCs w:val="25"/>
        </w:rPr>
        <w:t>с</w:t>
      </w:r>
      <w:r w:rsidR="002241D8" w:rsidRPr="0085304F">
        <w:rPr>
          <w:sz w:val="25"/>
          <w:szCs w:val="25"/>
        </w:rPr>
        <w:t>.</w:t>
      </w:r>
      <w:r w:rsidR="0085304F" w:rsidRPr="0085304F">
        <w:rPr>
          <w:sz w:val="25"/>
          <w:szCs w:val="25"/>
        </w:rPr>
        <w:t>Икей</w:t>
      </w:r>
      <w:r w:rsidR="002241D8" w:rsidRPr="0085304F">
        <w:rPr>
          <w:sz w:val="25"/>
          <w:szCs w:val="25"/>
        </w:rPr>
        <w:t>,</w:t>
      </w:r>
      <w:r w:rsidR="00B95077" w:rsidRPr="0085304F">
        <w:rPr>
          <w:sz w:val="25"/>
          <w:szCs w:val="25"/>
        </w:rPr>
        <w:t xml:space="preserve"> МКУК «КДЦ п.</w:t>
      </w:r>
      <w:r w:rsidR="00E507FA" w:rsidRPr="0085304F">
        <w:rPr>
          <w:sz w:val="25"/>
          <w:szCs w:val="25"/>
        </w:rPr>
        <w:t>Икей</w:t>
      </w:r>
      <w:r w:rsidR="00B95077" w:rsidRPr="0085304F">
        <w:rPr>
          <w:sz w:val="25"/>
          <w:szCs w:val="25"/>
        </w:rPr>
        <w:t xml:space="preserve">», </w:t>
      </w:r>
      <w:r w:rsidR="00E507FA" w:rsidRPr="0085304F">
        <w:rPr>
          <w:sz w:val="25"/>
          <w:szCs w:val="25"/>
        </w:rPr>
        <w:t>Икейская участковая больница,</w:t>
      </w:r>
      <w:r w:rsidR="00E507FA">
        <w:rPr>
          <w:b/>
          <w:sz w:val="25"/>
          <w:szCs w:val="25"/>
        </w:rPr>
        <w:t xml:space="preserve"> </w:t>
      </w:r>
      <w:r w:rsidR="00AB50C8" w:rsidRPr="00AB50C8">
        <w:rPr>
          <w:sz w:val="25"/>
          <w:szCs w:val="25"/>
        </w:rPr>
        <w:t>1 дошкольное учреждение</w:t>
      </w:r>
      <w:r w:rsidR="00E507FA">
        <w:rPr>
          <w:b/>
          <w:sz w:val="25"/>
          <w:szCs w:val="25"/>
        </w:rPr>
        <w:t xml:space="preserve">, </w:t>
      </w:r>
      <w:r w:rsidR="00E507FA" w:rsidRPr="0085304F">
        <w:rPr>
          <w:sz w:val="25"/>
          <w:szCs w:val="25"/>
        </w:rPr>
        <w:t>2</w:t>
      </w:r>
      <w:r w:rsidR="00B95077" w:rsidRPr="0085304F">
        <w:rPr>
          <w:sz w:val="25"/>
          <w:szCs w:val="25"/>
        </w:rPr>
        <w:t xml:space="preserve"> крестьянско-фермерских хозяйств</w:t>
      </w:r>
      <w:r w:rsidR="00E507FA" w:rsidRPr="0085304F">
        <w:rPr>
          <w:sz w:val="25"/>
          <w:szCs w:val="25"/>
        </w:rPr>
        <w:t xml:space="preserve">а, 13 </w:t>
      </w:r>
      <w:r w:rsidR="00EE652C">
        <w:rPr>
          <w:sz w:val="25"/>
          <w:szCs w:val="25"/>
        </w:rPr>
        <w:t>торговых объектов</w:t>
      </w:r>
      <w:r w:rsidR="00E507FA" w:rsidRPr="0085304F">
        <w:rPr>
          <w:sz w:val="25"/>
          <w:szCs w:val="25"/>
        </w:rPr>
        <w:t>, хлебо</w:t>
      </w:r>
      <w:r w:rsidR="00B95077" w:rsidRPr="0085304F">
        <w:rPr>
          <w:sz w:val="25"/>
          <w:szCs w:val="25"/>
        </w:rPr>
        <w:t>пекарни</w:t>
      </w:r>
      <w:r w:rsidRPr="0085304F">
        <w:rPr>
          <w:sz w:val="25"/>
          <w:szCs w:val="25"/>
        </w:rPr>
        <w:t xml:space="preserve"> и т.д.</w:t>
      </w:r>
      <w:r w:rsidR="002241D8" w:rsidRPr="0085304F">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9C71C7">
        <w:rPr>
          <w:sz w:val="25"/>
          <w:szCs w:val="25"/>
        </w:rPr>
        <w:t>Икейского</w:t>
      </w:r>
      <w:r w:rsidR="00BF6698">
        <w:rPr>
          <w:sz w:val="25"/>
          <w:szCs w:val="25"/>
        </w:rPr>
        <w:t xml:space="preserve"> </w:t>
      </w:r>
      <w:r>
        <w:rPr>
          <w:sz w:val="25"/>
          <w:szCs w:val="25"/>
        </w:rPr>
        <w:t xml:space="preserve">сельского поселения «Об итогах исполнения бюджета </w:t>
      </w:r>
      <w:r w:rsidR="00282CB6">
        <w:rPr>
          <w:sz w:val="25"/>
          <w:szCs w:val="25"/>
        </w:rPr>
        <w:t xml:space="preserve">Икейского </w:t>
      </w:r>
      <w:r w:rsidRPr="00E8257E">
        <w:rPr>
          <w:sz w:val="25"/>
          <w:szCs w:val="25"/>
        </w:rPr>
        <w:t>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9C71C7">
        <w:rPr>
          <w:sz w:val="25"/>
          <w:szCs w:val="25"/>
        </w:rPr>
        <w:t>Икейского</w:t>
      </w:r>
      <w:r w:rsidR="00BF6698">
        <w:rPr>
          <w:sz w:val="25"/>
          <w:szCs w:val="25"/>
        </w:rPr>
        <w:t xml:space="preserve"> </w:t>
      </w:r>
      <w:r>
        <w:rPr>
          <w:sz w:val="25"/>
          <w:szCs w:val="25"/>
        </w:rPr>
        <w:t xml:space="preserve">сельского поселения от </w:t>
      </w:r>
      <w:r w:rsidRPr="00D26063">
        <w:rPr>
          <w:sz w:val="25"/>
          <w:szCs w:val="25"/>
        </w:rPr>
        <w:t>31.03.2015г</w:t>
      </w:r>
      <w:r w:rsidR="00282CB6">
        <w:rPr>
          <w:sz w:val="25"/>
          <w:szCs w:val="25"/>
        </w:rPr>
        <w:t>. №32</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582409">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9C71C7">
        <w:rPr>
          <w:sz w:val="25"/>
          <w:szCs w:val="25"/>
        </w:rPr>
        <w:t>Икейского</w:t>
      </w:r>
      <w:r w:rsidR="00BF6698" w:rsidRPr="0075502F">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9C71C7">
        <w:rPr>
          <w:sz w:val="25"/>
          <w:szCs w:val="25"/>
        </w:rPr>
        <w:t>Икейского</w:t>
      </w:r>
      <w:r w:rsidR="00BF6698" w:rsidRPr="008F4184">
        <w:rPr>
          <w:sz w:val="25"/>
          <w:szCs w:val="25"/>
        </w:rPr>
        <w:t xml:space="preserve"> </w:t>
      </w:r>
      <w:r w:rsidR="008E35DF" w:rsidRPr="008F4184">
        <w:rPr>
          <w:sz w:val="25"/>
          <w:szCs w:val="25"/>
        </w:rPr>
        <w:t>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 </w:t>
      </w:r>
      <w:r w:rsidR="009C71C7">
        <w:rPr>
          <w:sz w:val="25"/>
          <w:szCs w:val="25"/>
        </w:rPr>
        <w:t>Икейского</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8E35DF" w:rsidRPr="00320175">
        <w:rPr>
          <w:sz w:val="25"/>
          <w:szCs w:val="25"/>
        </w:rPr>
        <w:t>2</w:t>
      </w:r>
      <w:r w:rsidR="00320175" w:rsidRPr="00320175">
        <w:rPr>
          <w:sz w:val="25"/>
          <w:szCs w:val="25"/>
        </w:rPr>
        <w:t>7</w:t>
      </w:r>
      <w:r w:rsidR="008E35DF" w:rsidRPr="00320175">
        <w:rPr>
          <w:sz w:val="25"/>
          <w:szCs w:val="25"/>
        </w:rPr>
        <w:t>.09.201</w:t>
      </w:r>
      <w:r w:rsidR="00320175" w:rsidRPr="00320175">
        <w:rPr>
          <w:sz w:val="25"/>
          <w:szCs w:val="25"/>
        </w:rPr>
        <w:t>3</w:t>
      </w:r>
      <w:r w:rsidR="008E35DF" w:rsidRPr="00320175">
        <w:rPr>
          <w:sz w:val="25"/>
          <w:szCs w:val="25"/>
        </w:rPr>
        <w:t>г. №</w:t>
      </w:r>
      <w:r w:rsidR="009C71C7">
        <w:rPr>
          <w:sz w:val="25"/>
          <w:szCs w:val="25"/>
        </w:rPr>
        <w:t>30</w:t>
      </w:r>
      <w:r w:rsidR="008E35DF" w:rsidRPr="00320175">
        <w:rPr>
          <w:sz w:val="25"/>
          <w:szCs w:val="25"/>
        </w:rPr>
        <w:t>.</w:t>
      </w:r>
      <w:r w:rsidR="008E35DF" w:rsidRPr="00320175">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9C71C7">
        <w:rPr>
          <w:sz w:val="25"/>
          <w:szCs w:val="25"/>
        </w:rPr>
        <w:t>Икейского</w:t>
      </w:r>
      <w:r>
        <w:rPr>
          <w:sz w:val="25"/>
          <w:szCs w:val="25"/>
        </w:rPr>
        <w:t xml:space="preserve"> сельского поселения представлен проект решения Думы </w:t>
      </w:r>
      <w:r w:rsidR="009C71C7">
        <w:rPr>
          <w:sz w:val="25"/>
          <w:szCs w:val="25"/>
        </w:rPr>
        <w:t>Икейского</w:t>
      </w:r>
      <w:r w:rsidR="002A2B83">
        <w:rPr>
          <w:sz w:val="25"/>
          <w:szCs w:val="25"/>
        </w:rPr>
        <w:t xml:space="preserve"> </w:t>
      </w:r>
      <w:r>
        <w:rPr>
          <w:sz w:val="25"/>
          <w:szCs w:val="25"/>
        </w:rPr>
        <w:t xml:space="preserve">сельского поселения «Об итогах исполнения бюджета </w:t>
      </w:r>
      <w:r w:rsidR="009C71C7">
        <w:rPr>
          <w:sz w:val="25"/>
          <w:szCs w:val="25"/>
        </w:rPr>
        <w:t>Икейского</w:t>
      </w:r>
      <w:r w:rsidRPr="00E8257E">
        <w:rPr>
          <w:sz w:val="25"/>
          <w:szCs w:val="25"/>
        </w:rPr>
        <w:t xml:space="preserve"> муниципального образования</w:t>
      </w:r>
      <w:r>
        <w:rPr>
          <w:sz w:val="25"/>
          <w:szCs w:val="25"/>
        </w:rPr>
        <w:t xml:space="preserve"> за 2014 год» на рассмотрение Думы </w:t>
      </w:r>
      <w:r w:rsidR="009C71C7">
        <w:rPr>
          <w:sz w:val="25"/>
          <w:szCs w:val="25"/>
        </w:rPr>
        <w:t>Икейского</w:t>
      </w:r>
      <w:r>
        <w:rPr>
          <w:sz w:val="25"/>
          <w:szCs w:val="25"/>
        </w:rPr>
        <w:t xml:space="preserve"> 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C101F7">
        <w:rPr>
          <w:sz w:val="25"/>
          <w:szCs w:val="25"/>
        </w:rPr>
        <w:t>Икейского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C101F7">
        <w:rPr>
          <w:sz w:val="25"/>
          <w:szCs w:val="25"/>
        </w:rPr>
        <w:t>Икейского</w:t>
      </w:r>
      <w:r w:rsidR="00F60010">
        <w:rPr>
          <w:sz w:val="25"/>
          <w:szCs w:val="25"/>
        </w:rPr>
        <w:t xml:space="preserve">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C101F7">
        <w:rPr>
          <w:sz w:val="25"/>
          <w:szCs w:val="25"/>
        </w:rPr>
        <w:t>Икейского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C101F7">
        <w:rPr>
          <w:sz w:val="25"/>
          <w:szCs w:val="25"/>
        </w:rPr>
        <w:t>Икейского</w:t>
      </w:r>
      <w:r w:rsidR="006F2A19">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85304F">
        <w:rPr>
          <w:sz w:val="25"/>
          <w:szCs w:val="25"/>
        </w:rPr>
        <w:t>2</w:t>
      </w:r>
      <w:r w:rsidR="00922770" w:rsidRPr="0085304F">
        <w:rPr>
          <w:sz w:val="25"/>
          <w:szCs w:val="25"/>
        </w:rPr>
        <w:t>0</w:t>
      </w:r>
      <w:r w:rsidRPr="0085304F">
        <w:rPr>
          <w:sz w:val="25"/>
          <w:szCs w:val="25"/>
        </w:rPr>
        <w:t>.</w:t>
      </w:r>
      <w:r w:rsidR="00922770" w:rsidRPr="0085304F">
        <w:rPr>
          <w:sz w:val="25"/>
          <w:szCs w:val="25"/>
        </w:rPr>
        <w:t>12.20</w:t>
      </w:r>
      <w:r w:rsidRPr="0085304F">
        <w:rPr>
          <w:sz w:val="25"/>
          <w:szCs w:val="25"/>
        </w:rPr>
        <w:t>0</w:t>
      </w:r>
      <w:r w:rsidR="00922770" w:rsidRPr="0085304F">
        <w:rPr>
          <w:sz w:val="25"/>
          <w:szCs w:val="25"/>
        </w:rPr>
        <w:t>5г.</w:t>
      </w:r>
      <w:r w:rsidR="0085304F">
        <w:rPr>
          <w:sz w:val="25"/>
          <w:szCs w:val="25"/>
        </w:rPr>
        <w:t xml:space="preserve"> №8</w:t>
      </w:r>
      <w:r w:rsidR="00922770">
        <w:rPr>
          <w:sz w:val="25"/>
          <w:szCs w:val="25"/>
        </w:rPr>
        <w:t xml:space="preserve"> </w:t>
      </w:r>
      <w:r w:rsidRPr="00EC07DF">
        <w:rPr>
          <w:sz w:val="25"/>
          <w:szCs w:val="25"/>
        </w:rPr>
        <w:t xml:space="preserve">и Положением о бюджетном процессе в </w:t>
      </w:r>
      <w:r w:rsidR="00C101F7">
        <w:rPr>
          <w:sz w:val="25"/>
          <w:szCs w:val="25"/>
        </w:rPr>
        <w:t>Икейском</w:t>
      </w:r>
      <w:r w:rsidR="006F2A19">
        <w:rPr>
          <w:sz w:val="25"/>
          <w:szCs w:val="25"/>
        </w:rPr>
        <w:t xml:space="preserve">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C101F7">
        <w:rPr>
          <w:sz w:val="25"/>
          <w:szCs w:val="25"/>
        </w:rPr>
        <w:t>Икейского</w:t>
      </w:r>
      <w:r w:rsidR="006F2A19"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C101F7">
        <w:rPr>
          <w:sz w:val="25"/>
          <w:szCs w:val="25"/>
        </w:rPr>
        <w:t>Икейского</w:t>
      </w:r>
      <w:r w:rsidR="006F2A19">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C101F7">
        <w:rPr>
          <w:sz w:val="25"/>
          <w:szCs w:val="25"/>
        </w:rPr>
        <w:t>5</w:t>
      </w:r>
      <w:r w:rsidR="0090147E">
        <w:rPr>
          <w:sz w:val="25"/>
          <w:szCs w:val="25"/>
        </w:rPr>
        <w:t xml:space="preserve"> (с изменениями внесенными Решением Думы </w:t>
      </w:r>
      <w:r w:rsidR="00C101F7">
        <w:rPr>
          <w:sz w:val="25"/>
          <w:szCs w:val="25"/>
        </w:rPr>
        <w:t>Икейского</w:t>
      </w:r>
      <w:r w:rsidR="006F2A19">
        <w:rPr>
          <w:sz w:val="25"/>
          <w:szCs w:val="25"/>
        </w:rPr>
        <w:t xml:space="preserve"> </w:t>
      </w:r>
      <w:r w:rsidR="0090147E">
        <w:rPr>
          <w:sz w:val="25"/>
          <w:szCs w:val="25"/>
        </w:rPr>
        <w:t>сельск</w:t>
      </w:r>
      <w:r w:rsidR="00DD1C66">
        <w:rPr>
          <w:sz w:val="25"/>
          <w:szCs w:val="25"/>
        </w:rPr>
        <w:t>о</w:t>
      </w:r>
      <w:r w:rsidR="00474696">
        <w:rPr>
          <w:sz w:val="25"/>
          <w:szCs w:val="25"/>
        </w:rPr>
        <w:t xml:space="preserve">го поселения от </w:t>
      </w:r>
      <w:r w:rsidR="00C101F7">
        <w:rPr>
          <w:sz w:val="25"/>
          <w:szCs w:val="25"/>
        </w:rPr>
        <w:t>26.06.2013г. №12</w:t>
      </w:r>
      <w:r w:rsidR="00320175" w:rsidRPr="00A542EF">
        <w:rPr>
          <w:sz w:val="25"/>
          <w:szCs w:val="25"/>
        </w:rPr>
        <w:t xml:space="preserve"> и от </w:t>
      </w:r>
      <w:r w:rsidR="006F2A19" w:rsidRPr="00C101F7">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C101F7" w:rsidRPr="00C101F7">
        <w:rPr>
          <w:sz w:val="25"/>
          <w:szCs w:val="25"/>
        </w:rPr>
        <w:t>18</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D82E68">
        <w:rPr>
          <w:sz w:val="25"/>
          <w:szCs w:val="25"/>
        </w:rPr>
        <w:t>Икейском</w:t>
      </w:r>
      <w:r w:rsidR="006F2A19">
        <w:rPr>
          <w:sz w:val="25"/>
          <w:szCs w:val="25"/>
        </w:rPr>
        <w:t xml:space="preserve">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D82E68">
        <w:rPr>
          <w:sz w:val="25"/>
          <w:szCs w:val="25"/>
        </w:rPr>
        <w:t>Икейского</w:t>
      </w:r>
      <w:r w:rsidR="006F2A19">
        <w:rPr>
          <w:sz w:val="25"/>
          <w:szCs w:val="25"/>
        </w:rPr>
        <w:t xml:space="preserve"> </w:t>
      </w:r>
      <w:r>
        <w:rPr>
          <w:sz w:val="25"/>
          <w:szCs w:val="25"/>
        </w:rPr>
        <w:t>сельского поселения</w:t>
      </w:r>
      <w:r w:rsidRPr="00EC07DF">
        <w:rPr>
          <w:sz w:val="25"/>
          <w:szCs w:val="25"/>
        </w:rPr>
        <w:t>, Дума</w:t>
      </w:r>
      <w:r>
        <w:rPr>
          <w:sz w:val="25"/>
          <w:szCs w:val="25"/>
        </w:rPr>
        <w:t xml:space="preserve"> </w:t>
      </w:r>
      <w:r w:rsidR="00D82E68">
        <w:rPr>
          <w:sz w:val="25"/>
          <w:szCs w:val="25"/>
        </w:rPr>
        <w:t>Икейского</w:t>
      </w:r>
      <w:r w:rsidR="006F2A19">
        <w:rPr>
          <w:sz w:val="25"/>
          <w:szCs w:val="25"/>
        </w:rPr>
        <w:t xml:space="preserve"> </w:t>
      </w:r>
      <w:r>
        <w:rPr>
          <w:sz w:val="25"/>
          <w:szCs w:val="25"/>
        </w:rPr>
        <w:t>сельского поселения</w:t>
      </w:r>
      <w:r w:rsidRPr="00EC07DF">
        <w:rPr>
          <w:sz w:val="25"/>
          <w:szCs w:val="25"/>
        </w:rPr>
        <w:t>, Администрация</w:t>
      </w:r>
      <w:r>
        <w:rPr>
          <w:sz w:val="25"/>
          <w:szCs w:val="25"/>
        </w:rPr>
        <w:t xml:space="preserve"> </w:t>
      </w:r>
      <w:r w:rsidR="00D82E68">
        <w:rPr>
          <w:sz w:val="25"/>
          <w:szCs w:val="25"/>
        </w:rPr>
        <w:t>Икейского</w:t>
      </w:r>
      <w:r w:rsidR="006F2A19">
        <w:rPr>
          <w:sz w:val="25"/>
          <w:szCs w:val="25"/>
        </w:rPr>
        <w:t xml:space="preserve">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D82E68">
        <w:rPr>
          <w:sz w:val="25"/>
          <w:szCs w:val="25"/>
        </w:rPr>
        <w:t>Икейского</w:t>
      </w:r>
      <w:r w:rsidR="006F2A19">
        <w:rPr>
          <w:sz w:val="25"/>
          <w:szCs w:val="25"/>
        </w:rPr>
        <w:t xml:space="preserve"> </w:t>
      </w:r>
      <w:r>
        <w:rPr>
          <w:sz w:val="25"/>
          <w:szCs w:val="25"/>
        </w:rPr>
        <w:t xml:space="preserve">сельского </w:t>
      </w:r>
      <w:r>
        <w:rPr>
          <w:sz w:val="25"/>
          <w:szCs w:val="25"/>
        </w:rPr>
        <w:lastRenderedPageBreak/>
        <w:t>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D82E68">
        <w:rPr>
          <w:sz w:val="25"/>
          <w:szCs w:val="25"/>
        </w:rPr>
        <w:t>Икейского</w:t>
      </w:r>
      <w:r w:rsidR="006F2A19">
        <w:rPr>
          <w:sz w:val="25"/>
          <w:szCs w:val="25"/>
        </w:rPr>
        <w:t xml:space="preserve">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822B61">
        <w:rPr>
          <w:sz w:val="25"/>
          <w:szCs w:val="25"/>
        </w:rPr>
        <w:t>Икейского</w:t>
      </w:r>
      <w:r w:rsidR="006F2A19">
        <w:rPr>
          <w:sz w:val="25"/>
          <w:szCs w:val="25"/>
        </w:rPr>
        <w:t xml:space="preserve"> </w:t>
      </w:r>
      <w:r w:rsidR="009977C7">
        <w:rPr>
          <w:sz w:val="25"/>
          <w:szCs w:val="25"/>
        </w:rPr>
        <w:t xml:space="preserve">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9977C7">
        <w:rPr>
          <w:sz w:val="25"/>
          <w:szCs w:val="25"/>
        </w:rPr>
        <w:t xml:space="preserve"> 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6C10F9" w:rsidRDefault="006C10F9"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Икейского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C817D7">
        <w:rPr>
          <w:sz w:val="25"/>
          <w:szCs w:val="25"/>
        </w:rPr>
        <w:t>Икейском</w:t>
      </w:r>
      <w:r w:rsidR="006F2A19">
        <w:rPr>
          <w:sz w:val="25"/>
          <w:szCs w:val="25"/>
        </w:rPr>
        <w:t xml:space="preserve">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C817D7">
        <w:rPr>
          <w:sz w:val="25"/>
          <w:szCs w:val="25"/>
        </w:rPr>
        <w:t>Икейского</w:t>
      </w:r>
      <w:r w:rsidR="006F2A19">
        <w:rPr>
          <w:sz w:val="25"/>
          <w:szCs w:val="25"/>
        </w:rPr>
        <w:t xml:space="preserve">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292C77">
        <w:rPr>
          <w:sz w:val="25"/>
          <w:szCs w:val="25"/>
        </w:rPr>
        <w:t>Икейского</w:t>
      </w:r>
      <w:r w:rsidR="006F2A1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DA4669">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DA4669" w:rsidRPr="00F57616" w:rsidRDefault="00DA4669" w:rsidP="00DA4669">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 xml:space="preserve">11.2. вышеуказанной инструкции в состав бюджетной отчетности </w:t>
      </w:r>
      <w:r w:rsidRPr="00F57616">
        <w:rPr>
          <w:sz w:val="25"/>
          <w:szCs w:val="25"/>
        </w:rPr>
        <w:lastRenderedPageBreak/>
        <w:t>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DA4669" w:rsidRPr="00F57616" w:rsidRDefault="00DA4669" w:rsidP="00DA4669">
      <w:pPr>
        <w:ind w:firstLine="540"/>
        <w:jc w:val="both"/>
        <w:rPr>
          <w:sz w:val="25"/>
          <w:szCs w:val="25"/>
        </w:rPr>
      </w:pPr>
      <w:r w:rsidRPr="00F57616">
        <w:rPr>
          <w:sz w:val="25"/>
          <w:szCs w:val="25"/>
        </w:rPr>
        <w:t>Баланс по поступлениям и выбытиям бюджетных средств (ф.0503140);</w:t>
      </w:r>
    </w:p>
    <w:p w:rsidR="00DA4669" w:rsidRPr="00F57616" w:rsidRDefault="00DA4669" w:rsidP="00DA4669">
      <w:pPr>
        <w:ind w:firstLine="540"/>
        <w:jc w:val="both"/>
        <w:rPr>
          <w:sz w:val="25"/>
          <w:szCs w:val="25"/>
        </w:rPr>
      </w:pPr>
      <w:r w:rsidRPr="00F57616">
        <w:rPr>
          <w:sz w:val="25"/>
          <w:szCs w:val="25"/>
        </w:rPr>
        <w:t>Баланс исполнения бюджета (ф.0503120);</w:t>
      </w:r>
    </w:p>
    <w:p w:rsidR="00DA4669" w:rsidRPr="00F57616" w:rsidRDefault="00DA4669" w:rsidP="00DA4669">
      <w:pPr>
        <w:ind w:firstLine="540"/>
        <w:jc w:val="both"/>
        <w:rPr>
          <w:sz w:val="25"/>
          <w:szCs w:val="25"/>
        </w:rPr>
      </w:pPr>
      <w:r w:rsidRPr="00F57616">
        <w:rPr>
          <w:sz w:val="25"/>
          <w:szCs w:val="25"/>
        </w:rPr>
        <w:t>Справка по консолидируемым расчетам (ф.0503125);</w:t>
      </w:r>
    </w:p>
    <w:p w:rsidR="00DA4669" w:rsidRPr="00F57616" w:rsidRDefault="00DA4669" w:rsidP="00DA4669">
      <w:pPr>
        <w:ind w:firstLine="540"/>
        <w:jc w:val="both"/>
        <w:rPr>
          <w:sz w:val="25"/>
          <w:szCs w:val="25"/>
        </w:rPr>
      </w:pPr>
      <w:r w:rsidRPr="00F57616">
        <w:rPr>
          <w:sz w:val="25"/>
          <w:szCs w:val="25"/>
        </w:rPr>
        <w:t>Отчет о бюджетных обязательствах (ф.0503128);</w:t>
      </w:r>
    </w:p>
    <w:p w:rsidR="00DA4669" w:rsidRPr="00F57616" w:rsidRDefault="00DA4669" w:rsidP="00DA4669">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DA4669" w:rsidRPr="00F57616" w:rsidRDefault="00DA4669" w:rsidP="00DA4669">
      <w:pPr>
        <w:ind w:firstLine="540"/>
        <w:jc w:val="both"/>
        <w:rPr>
          <w:sz w:val="25"/>
          <w:szCs w:val="25"/>
        </w:rPr>
      </w:pPr>
      <w:r w:rsidRPr="00F57616">
        <w:rPr>
          <w:sz w:val="25"/>
          <w:szCs w:val="25"/>
        </w:rPr>
        <w:t>Отчет о кассовом поступлении и выбытии бюджетных средств (ф.0503124);</w:t>
      </w:r>
    </w:p>
    <w:p w:rsidR="00DA4669" w:rsidRPr="00F57616" w:rsidRDefault="00DA4669" w:rsidP="00DA4669">
      <w:pPr>
        <w:ind w:firstLine="540"/>
        <w:jc w:val="both"/>
        <w:rPr>
          <w:sz w:val="25"/>
          <w:szCs w:val="25"/>
        </w:rPr>
      </w:pPr>
      <w:r w:rsidRPr="00F57616">
        <w:rPr>
          <w:sz w:val="25"/>
          <w:szCs w:val="25"/>
        </w:rPr>
        <w:t>Отчет об исполнении бюджета (ф.0503117);</w:t>
      </w:r>
    </w:p>
    <w:p w:rsidR="00DA4669" w:rsidRPr="00F57616" w:rsidRDefault="00DA4669" w:rsidP="00DA4669">
      <w:pPr>
        <w:ind w:firstLine="540"/>
        <w:jc w:val="both"/>
        <w:rPr>
          <w:sz w:val="25"/>
          <w:szCs w:val="25"/>
        </w:rPr>
      </w:pPr>
      <w:r w:rsidRPr="00F57616">
        <w:rPr>
          <w:sz w:val="25"/>
          <w:szCs w:val="25"/>
        </w:rPr>
        <w:t>Отчет о движении денежных средств (ф.0503123);</w:t>
      </w:r>
    </w:p>
    <w:p w:rsidR="00DA4669" w:rsidRPr="00F57616" w:rsidRDefault="00DA4669" w:rsidP="00DA4669">
      <w:pPr>
        <w:ind w:firstLine="540"/>
        <w:jc w:val="both"/>
        <w:rPr>
          <w:sz w:val="25"/>
          <w:szCs w:val="25"/>
        </w:rPr>
      </w:pPr>
      <w:r w:rsidRPr="00F57616">
        <w:rPr>
          <w:sz w:val="25"/>
          <w:szCs w:val="25"/>
        </w:rPr>
        <w:t>Отчет о финансовых результатах деятельности (ф.0503121);</w:t>
      </w:r>
    </w:p>
    <w:p w:rsidR="00DA4669" w:rsidRPr="00AB2DB4" w:rsidRDefault="00DA4669" w:rsidP="00DA4669">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292C77">
        <w:rPr>
          <w:b/>
          <w:sz w:val="25"/>
          <w:szCs w:val="25"/>
        </w:rPr>
        <w:t>Икейского</w:t>
      </w:r>
      <w:r w:rsidR="002101D1">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292C77">
        <w:rPr>
          <w:sz w:val="25"/>
          <w:szCs w:val="25"/>
        </w:rPr>
        <w:t>Икейского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29</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00292C77">
        <w:rPr>
          <w:rStyle w:val="FontStyle29"/>
          <w:sz w:val="25"/>
          <w:szCs w:val="25"/>
        </w:rPr>
        <w:t>32</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292C77">
        <w:rPr>
          <w:sz w:val="25"/>
          <w:szCs w:val="25"/>
        </w:rPr>
        <w:t>Икейского</w:t>
      </w:r>
      <w:r w:rsidR="002101D1">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5618B">
        <w:rPr>
          <w:rStyle w:val="FontStyle29"/>
          <w:sz w:val="25"/>
          <w:szCs w:val="25"/>
        </w:rPr>
        <w:t>от 27.12.2013г. №2</w:t>
      </w:r>
      <w:r w:rsidR="00292C77">
        <w:rPr>
          <w:rStyle w:val="FontStyle29"/>
          <w:sz w:val="25"/>
          <w:szCs w:val="25"/>
        </w:rPr>
        <w:t>8</w:t>
      </w:r>
      <w:r w:rsidR="001E3C8B">
        <w:rPr>
          <w:rStyle w:val="FontStyle29"/>
          <w:sz w:val="25"/>
          <w:szCs w:val="25"/>
        </w:rPr>
        <w:t xml:space="preserve"> «О бюджете </w:t>
      </w:r>
      <w:r w:rsidR="00292C77">
        <w:rPr>
          <w:sz w:val="25"/>
          <w:szCs w:val="25"/>
        </w:rPr>
        <w:t>Икейского</w:t>
      </w:r>
      <w:r w:rsidR="002101D1">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4D7C58">
        <w:rPr>
          <w:rStyle w:val="FontStyle29"/>
          <w:sz w:val="25"/>
          <w:szCs w:val="25"/>
        </w:rPr>
        <w:t>9221,9</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4D7C58">
        <w:rPr>
          <w:rStyle w:val="FontStyle29"/>
          <w:sz w:val="25"/>
          <w:szCs w:val="25"/>
        </w:rPr>
        <w:t>7576,9</w:t>
      </w:r>
      <w:r w:rsidR="002F338E">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4D7C58">
        <w:rPr>
          <w:rStyle w:val="FontStyle29"/>
          <w:sz w:val="25"/>
          <w:szCs w:val="25"/>
        </w:rPr>
        <w:t>6319,9</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4D7C58">
        <w:rPr>
          <w:rStyle w:val="FontStyle29"/>
          <w:sz w:val="25"/>
          <w:szCs w:val="25"/>
        </w:rPr>
        <w:t>1221,0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4D7C58">
        <w:rPr>
          <w:rStyle w:val="FontStyle29"/>
          <w:sz w:val="25"/>
          <w:szCs w:val="25"/>
        </w:rPr>
        <w:t>9412,6</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C43DD1">
        <w:rPr>
          <w:rStyle w:val="FontStyle29"/>
          <w:sz w:val="25"/>
          <w:szCs w:val="25"/>
        </w:rPr>
        <w:t>190,7</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2101D1">
        <w:rPr>
          <w:rStyle w:val="FontStyle29"/>
          <w:sz w:val="25"/>
          <w:szCs w:val="25"/>
        </w:rPr>
        <w:t>1</w:t>
      </w:r>
      <w:r w:rsidR="00C43DD1">
        <w:rPr>
          <w:rStyle w:val="FontStyle29"/>
          <w:sz w:val="25"/>
          <w:szCs w:val="25"/>
        </w:rPr>
        <w:t>1,6</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D8382C">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C43DD1">
        <w:rPr>
          <w:rStyle w:val="FontStyle29"/>
          <w:sz w:val="25"/>
          <w:szCs w:val="25"/>
        </w:rPr>
        <w:t>108,4</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051C1A">
        <w:rPr>
          <w:sz w:val="25"/>
          <w:szCs w:val="25"/>
        </w:rPr>
        <w:t xml:space="preserve">Икейского </w:t>
      </w:r>
      <w:r>
        <w:rPr>
          <w:sz w:val="25"/>
          <w:szCs w:val="25"/>
        </w:rPr>
        <w:t>муниципального образования за 2014</w:t>
      </w:r>
      <w:r w:rsidRPr="0021671B">
        <w:rPr>
          <w:sz w:val="25"/>
          <w:szCs w:val="25"/>
        </w:rPr>
        <w:t xml:space="preserve"> год</w:t>
      </w:r>
      <w:r>
        <w:rPr>
          <w:sz w:val="25"/>
          <w:szCs w:val="25"/>
        </w:rPr>
        <w:t xml:space="preserve"> в размере </w:t>
      </w:r>
      <w:r w:rsidR="00E1760C">
        <w:rPr>
          <w:sz w:val="25"/>
          <w:szCs w:val="25"/>
        </w:rPr>
        <w:t>868,0</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051C1A">
        <w:rPr>
          <w:sz w:val="25"/>
          <w:szCs w:val="25"/>
        </w:rPr>
        <w:t>Икейского</w:t>
      </w:r>
      <w:r w:rsidR="002101D1">
        <w:rPr>
          <w:sz w:val="25"/>
          <w:szCs w:val="25"/>
        </w:rPr>
        <w:t xml:space="preserve"> </w:t>
      </w:r>
      <w:r>
        <w:rPr>
          <w:sz w:val="25"/>
          <w:szCs w:val="25"/>
        </w:rPr>
        <w:t>сельского поселения за 2014</w:t>
      </w:r>
      <w:r w:rsidRPr="0021671B">
        <w:rPr>
          <w:sz w:val="25"/>
          <w:szCs w:val="25"/>
        </w:rPr>
        <w:t xml:space="preserve"> год</w:t>
      </w:r>
      <w:r>
        <w:rPr>
          <w:sz w:val="25"/>
          <w:szCs w:val="25"/>
        </w:rPr>
        <w:t xml:space="preserve"> в размере </w:t>
      </w:r>
      <w:r w:rsidR="00E1760C">
        <w:rPr>
          <w:sz w:val="25"/>
          <w:szCs w:val="25"/>
        </w:rPr>
        <w:t>1</w:t>
      </w:r>
      <w:r w:rsidR="00D85AE0">
        <w:rPr>
          <w:sz w:val="25"/>
          <w:szCs w:val="25"/>
        </w:rPr>
        <w:t>,0</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29</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CD6141">
        <w:rPr>
          <w:rStyle w:val="FontStyle29"/>
          <w:sz w:val="25"/>
          <w:szCs w:val="25"/>
        </w:rPr>
        <w:t>32</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051C1A">
        <w:rPr>
          <w:rStyle w:val="FontStyle29"/>
          <w:sz w:val="25"/>
          <w:szCs w:val="25"/>
        </w:rPr>
        <w:t>8911,9</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051C1A">
        <w:rPr>
          <w:rStyle w:val="FontStyle29"/>
          <w:sz w:val="25"/>
          <w:szCs w:val="25"/>
        </w:rPr>
        <w:t>8959,7</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051C1A">
        <w:rPr>
          <w:rStyle w:val="FontStyle29"/>
          <w:sz w:val="25"/>
          <w:szCs w:val="25"/>
        </w:rPr>
        <w:t>де</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051C1A">
        <w:rPr>
          <w:rStyle w:val="FontStyle29"/>
          <w:sz w:val="25"/>
          <w:szCs w:val="25"/>
        </w:rPr>
        <w:t>47,8</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lastRenderedPageBreak/>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051C1A">
        <w:rPr>
          <w:sz w:val="25"/>
          <w:szCs w:val="25"/>
        </w:rPr>
        <w:t>Икейского</w:t>
      </w:r>
      <w:r w:rsidR="002101D1">
        <w:rPr>
          <w:sz w:val="25"/>
          <w:szCs w:val="25"/>
        </w:rPr>
        <w:t xml:space="preserve"> </w:t>
      </w:r>
      <w:r>
        <w:rPr>
          <w:sz w:val="25"/>
          <w:szCs w:val="25"/>
        </w:rPr>
        <w:t>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051C1A">
        <w:rPr>
          <w:sz w:val="25"/>
          <w:szCs w:val="25"/>
        </w:rPr>
        <w:t>8911,9</w:t>
      </w:r>
      <w:r w:rsidRPr="0021671B">
        <w:rPr>
          <w:sz w:val="25"/>
          <w:szCs w:val="25"/>
        </w:rPr>
        <w:t xml:space="preserve"> тыс.руб. или </w:t>
      </w:r>
      <w:r w:rsidR="00E34DD0">
        <w:rPr>
          <w:sz w:val="25"/>
          <w:szCs w:val="25"/>
        </w:rPr>
        <w:t>96,6</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34DD0">
        <w:rPr>
          <w:sz w:val="25"/>
          <w:szCs w:val="25"/>
        </w:rPr>
        <w:t>меньшился</w:t>
      </w:r>
      <w:r w:rsidRPr="00552E92">
        <w:rPr>
          <w:sz w:val="25"/>
          <w:szCs w:val="25"/>
        </w:rPr>
        <w:t xml:space="preserve"> на </w:t>
      </w:r>
      <w:r w:rsidR="00E34DD0">
        <w:rPr>
          <w:sz w:val="25"/>
          <w:szCs w:val="25"/>
        </w:rPr>
        <w:t>660,2</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051C1A">
        <w:rPr>
          <w:sz w:val="25"/>
          <w:szCs w:val="25"/>
        </w:rPr>
        <w:t>Икейского</w:t>
      </w:r>
      <w:r w:rsidR="002101D1">
        <w:rPr>
          <w:sz w:val="25"/>
          <w:szCs w:val="25"/>
        </w:rPr>
        <w:t xml:space="preserve">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051C1A" w:rsidRDefault="008D1AA9" w:rsidP="00921F9B">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1446"/>
        <w:gridCol w:w="1642"/>
        <w:gridCol w:w="1898"/>
        <w:gridCol w:w="1777"/>
      </w:tblGrid>
      <w:tr w:rsidR="00051C1A" w:rsidRPr="0018197B" w:rsidTr="00051C1A">
        <w:tc>
          <w:tcPr>
            <w:tcW w:w="2951" w:type="dxa"/>
            <w:shd w:val="clear" w:color="auto" w:fill="auto"/>
          </w:tcPr>
          <w:p w:rsidR="00051C1A" w:rsidRPr="00051C1A" w:rsidRDefault="00051C1A" w:rsidP="001B142D">
            <w:pPr>
              <w:jc w:val="center"/>
              <w:rPr>
                <w:b/>
                <w:sz w:val="25"/>
                <w:szCs w:val="25"/>
              </w:rPr>
            </w:pPr>
            <w:r w:rsidRPr="00051C1A">
              <w:rPr>
                <w:b/>
                <w:sz w:val="25"/>
                <w:szCs w:val="25"/>
              </w:rPr>
              <w:t>Вид дохода</w:t>
            </w:r>
          </w:p>
        </w:tc>
        <w:tc>
          <w:tcPr>
            <w:tcW w:w="1446" w:type="dxa"/>
            <w:shd w:val="clear" w:color="auto" w:fill="auto"/>
          </w:tcPr>
          <w:p w:rsidR="00051C1A" w:rsidRPr="00051C1A" w:rsidRDefault="00051C1A" w:rsidP="001B142D">
            <w:pPr>
              <w:jc w:val="center"/>
              <w:rPr>
                <w:b/>
                <w:sz w:val="25"/>
                <w:szCs w:val="25"/>
              </w:rPr>
            </w:pPr>
            <w:r w:rsidRPr="00051C1A">
              <w:rPr>
                <w:b/>
                <w:sz w:val="25"/>
                <w:szCs w:val="25"/>
              </w:rPr>
              <w:t xml:space="preserve">План </w:t>
            </w:r>
            <w:r>
              <w:rPr>
                <w:b/>
                <w:sz w:val="25"/>
                <w:szCs w:val="25"/>
              </w:rPr>
              <w:t xml:space="preserve">на </w:t>
            </w:r>
            <w:r w:rsidRPr="00051C1A">
              <w:rPr>
                <w:b/>
                <w:sz w:val="25"/>
                <w:szCs w:val="25"/>
                <w:lang w:val="en-US"/>
              </w:rPr>
              <w:t xml:space="preserve">2014 </w:t>
            </w:r>
            <w:r w:rsidRPr="00051C1A">
              <w:rPr>
                <w:b/>
                <w:sz w:val="25"/>
                <w:szCs w:val="25"/>
              </w:rPr>
              <w:t>г</w:t>
            </w:r>
            <w:r>
              <w:rPr>
                <w:b/>
                <w:sz w:val="25"/>
                <w:szCs w:val="25"/>
              </w:rPr>
              <w:t>од</w:t>
            </w:r>
          </w:p>
        </w:tc>
        <w:tc>
          <w:tcPr>
            <w:tcW w:w="1642" w:type="dxa"/>
            <w:shd w:val="clear" w:color="auto" w:fill="auto"/>
          </w:tcPr>
          <w:p w:rsidR="00051C1A" w:rsidRPr="00051C1A" w:rsidRDefault="00051C1A" w:rsidP="001B142D">
            <w:pPr>
              <w:jc w:val="center"/>
              <w:rPr>
                <w:b/>
                <w:sz w:val="25"/>
                <w:szCs w:val="25"/>
              </w:rPr>
            </w:pPr>
            <w:r w:rsidRPr="00051C1A">
              <w:rPr>
                <w:b/>
                <w:sz w:val="25"/>
                <w:szCs w:val="25"/>
              </w:rPr>
              <w:t>Исполнено</w:t>
            </w:r>
            <w:r>
              <w:rPr>
                <w:b/>
                <w:sz w:val="25"/>
                <w:szCs w:val="25"/>
              </w:rPr>
              <w:t xml:space="preserve"> за 2014 год</w:t>
            </w:r>
          </w:p>
        </w:tc>
        <w:tc>
          <w:tcPr>
            <w:tcW w:w="1898" w:type="dxa"/>
            <w:shd w:val="clear" w:color="auto" w:fill="auto"/>
          </w:tcPr>
          <w:p w:rsidR="00051C1A" w:rsidRPr="00051C1A" w:rsidRDefault="00051C1A" w:rsidP="001B142D">
            <w:pPr>
              <w:jc w:val="center"/>
              <w:rPr>
                <w:b/>
                <w:sz w:val="25"/>
                <w:szCs w:val="25"/>
              </w:rPr>
            </w:pPr>
            <w:r w:rsidRPr="00051C1A">
              <w:rPr>
                <w:b/>
                <w:sz w:val="25"/>
                <w:szCs w:val="25"/>
              </w:rPr>
              <w:t>% выполнения</w:t>
            </w:r>
          </w:p>
        </w:tc>
        <w:tc>
          <w:tcPr>
            <w:tcW w:w="1777" w:type="dxa"/>
            <w:shd w:val="clear" w:color="auto" w:fill="auto"/>
          </w:tcPr>
          <w:p w:rsidR="00051C1A" w:rsidRPr="00051C1A" w:rsidRDefault="00051C1A" w:rsidP="001B142D">
            <w:pPr>
              <w:jc w:val="center"/>
              <w:rPr>
                <w:b/>
                <w:sz w:val="25"/>
                <w:szCs w:val="25"/>
              </w:rPr>
            </w:pPr>
            <w:r>
              <w:rPr>
                <w:b/>
                <w:sz w:val="25"/>
                <w:szCs w:val="25"/>
              </w:rPr>
              <w:t>Отклонения</w:t>
            </w:r>
          </w:p>
        </w:tc>
      </w:tr>
      <w:tr w:rsidR="00051C1A" w:rsidRPr="0018197B" w:rsidTr="008756F4">
        <w:tc>
          <w:tcPr>
            <w:tcW w:w="2951" w:type="dxa"/>
            <w:shd w:val="clear" w:color="auto" w:fill="auto"/>
          </w:tcPr>
          <w:p w:rsidR="00051C1A" w:rsidRPr="0000552B" w:rsidRDefault="00051C1A" w:rsidP="001B142D">
            <w:pPr>
              <w:jc w:val="both"/>
            </w:pPr>
            <w:r w:rsidRPr="00E13218">
              <w:rPr>
                <w:b/>
              </w:rPr>
              <w:t>Собственные источники доходов</w:t>
            </w:r>
          </w:p>
        </w:tc>
        <w:tc>
          <w:tcPr>
            <w:tcW w:w="1446" w:type="dxa"/>
            <w:shd w:val="clear" w:color="auto" w:fill="auto"/>
            <w:vAlign w:val="center"/>
          </w:tcPr>
          <w:p w:rsidR="00051C1A" w:rsidRPr="00E923FA" w:rsidRDefault="00051C1A" w:rsidP="001B142D">
            <w:pPr>
              <w:jc w:val="center"/>
              <w:rPr>
                <w:b/>
              </w:rPr>
            </w:pPr>
            <w:r w:rsidRPr="00E923FA">
              <w:rPr>
                <w:b/>
              </w:rPr>
              <w:t>1645,0</w:t>
            </w:r>
          </w:p>
        </w:tc>
        <w:tc>
          <w:tcPr>
            <w:tcW w:w="1642" w:type="dxa"/>
            <w:shd w:val="clear" w:color="auto" w:fill="auto"/>
            <w:vAlign w:val="center"/>
          </w:tcPr>
          <w:p w:rsidR="00051C1A" w:rsidRPr="00E923FA" w:rsidRDefault="00051C1A" w:rsidP="001B142D">
            <w:pPr>
              <w:jc w:val="center"/>
              <w:rPr>
                <w:b/>
              </w:rPr>
            </w:pPr>
            <w:r w:rsidRPr="00E923FA">
              <w:rPr>
                <w:b/>
              </w:rPr>
              <w:t>1482,5</w:t>
            </w:r>
          </w:p>
        </w:tc>
        <w:tc>
          <w:tcPr>
            <w:tcW w:w="1898" w:type="dxa"/>
            <w:shd w:val="clear" w:color="auto" w:fill="auto"/>
            <w:vAlign w:val="center"/>
          </w:tcPr>
          <w:p w:rsidR="00051C1A" w:rsidRPr="00E923FA" w:rsidRDefault="00051C1A" w:rsidP="001B142D">
            <w:pPr>
              <w:jc w:val="center"/>
              <w:rPr>
                <w:b/>
              </w:rPr>
            </w:pPr>
            <w:r w:rsidRPr="00E923FA">
              <w:rPr>
                <w:b/>
              </w:rPr>
              <w:t>90</w:t>
            </w:r>
            <w:r w:rsidR="00E34DD0">
              <w:rPr>
                <w:b/>
              </w:rPr>
              <w:t>,1</w:t>
            </w:r>
          </w:p>
        </w:tc>
        <w:tc>
          <w:tcPr>
            <w:tcW w:w="1777" w:type="dxa"/>
            <w:shd w:val="clear" w:color="auto" w:fill="auto"/>
            <w:vAlign w:val="center"/>
          </w:tcPr>
          <w:p w:rsidR="00051C1A" w:rsidRPr="00E923FA" w:rsidRDefault="00051C1A" w:rsidP="001B142D">
            <w:pPr>
              <w:jc w:val="center"/>
              <w:rPr>
                <w:b/>
              </w:rPr>
            </w:pPr>
            <w:r w:rsidRPr="00E923FA">
              <w:rPr>
                <w:b/>
              </w:rPr>
              <w:t>-162,5</w:t>
            </w:r>
          </w:p>
        </w:tc>
      </w:tr>
      <w:tr w:rsidR="00051C1A" w:rsidRPr="0018197B" w:rsidTr="00051C1A">
        <w:tc>
          <w:tcPr>
            <w:tcW w:w="2951" w:type="dxa"/>
            <w:shd w:val="clear" w:color="auto" w:fill="auto"/>
          </w:tcPr>
          <w:p w:rsidR="00051C1A" w:rsidRPr="0018197B" w:rsidRDefault="00051C1A" w:rsidP="001B142D">
            <w:pPr>
              <w:jc w:val="both"/>
            </w:pPr>
            <w:r w:rsidRPr="0018197B">
              <w:t>НДФЛ</w:t>
            </w:r>
          </w:p>
        </w:tc>
        <w:tc>
          <w:tcPr>
            <w:tcW w:w="1446" w:type="dxa"/>
            <w:shd w:val="clear" w:color="auto" w:fill="auto"/>
            <w:vAlign w:val="center"/>
          </w:tcPr>
          <w:p w:rsidR="00051C1A" w:rsidRPr="0018197B" w:rsidRDefault="00051C1A" w:rsidP="001B142D">
            <w:pPr>
              <w:jc w:val="center"/>
            </w:pPr>
            <w:r w:rsidRPr="0018197B">
              <w:t>420,5</w:t>
            </w:r>
          </w:p>
        </w:tc>
        <w:tc>
          <w:tcPr>
            <w:tcW w:w="1642" w:type="dxa"/>
            <w:shd w:val="clear" w:color="auto" w:fill="auto"/>
            <w:vAlign w:val="center"/>
          </w:tcPr>
          <w:p w:rsidR="00051C1A" w:rsidRPr="0018197B" w:rsidRDefault="00051C1A" w:rsidP="001B142D">
            <w:pPr>
              <w:jc w:val="center"/>
            </w:pPr>
            <w:r w:rsidRPr="0018197B">
              <w:t>428,1</w:t>
            </w:r>
          </w:p>
        </w:tc>
        <w:tc>
          <w:tcPr>
            <w:tcW w:w="1898" w:type="dxa"/>
            <w:shd w:val="clear" w:color="auto" w:fill="auto"/>
            <w:vAlign w:val="center"/>
          </w:tcPr>
          <w:p w:rsidR="00051C1A" w:rsidRPr="0018197B" w:rsidRDefault="00E34DD0" w:rsidP="001B142D">
            <w:pPr>
              <w:jc w:val="center"/>
            </w:pPr>
            <w:r>
              <w:t>101,8</w:t>
            </w:r>
          </w:p>
        </w:tc>
        <w:tc>
          <w:tcPr>
            <w:tcW w:w="1777" w:type="dxa"/>
            <w:shd w:val="clear" w:color="auto" w:fill="auto"/>
            <w:vAlign w:val="center"/>
          </w:tcPr>
          <w:p w:rsidR="00051C1A" w:rsidRPr="0018197B" w:rsidRDefault="00051C1A" w:rsidP="001B142D">
            <w:pPr>
              <w:jc w:val="center"/>
            </w:pPr>
            <w:r w:rsidRPr="0018197B">
              <w:t>+7,6</w:t>
            </w:r>
          </w:p>
        </w:tc>
      </w:tr>
      <w:tr w:rsidR="00051C1A" w:rsidRPr="0018197B" w:rsidTr="00051C1A">
        <w:tc>
          <w:tcPr>
            <w:tcW w:w="2951" w:type="dxa"/>
            <w:shd w:val="clear" w:color="auto" w:fill="auto"/>
          </w:tcPr>
          <w:p w:rsidR="00051C1A" w:rsidRPr="0018197B" w:rsidRDefault="00051C1A" w:rsidP="001B142D">
            <w:pPr>
              <w:jc w:val="both"/>
            </w:pPr>
            <w:r w:rsidRPr="0018197B">
              <w:t>Доходы от уплаты акцизов</w:t>
            </w:r>
          </w:p>
        </w:tc>
        <w:tc>
          <w:tcPr>
            <w:tcW w:w="1446" w:type="dxa"/>
            <w:shd w:val="clear" w:color="auto" w:fill="auto"/>
            <w:vAlign w:val="center"/>
          </w:tcPr>
          <w:p w:rsidR="00051C1A" w:rsidRPr="0018197B" w:rsidRDefault="00051C1A" w:rsidP="001B142D">
            <w:pPr>
              <w:jc w:val="center"/>
            </w:pPr>
            <w:r w:rsidRPr="0018197B">
              <w:t>868,0</w:t>
            </w:r>
          </w:p>
        </w:tc>
        <w:tc>
          <w:tcPr>
            <w:tcW w:w="1642" w:type="dxa"/>
            <w:shd w:val="clear" w:color="auto" w:fill="auto"/>
            <w:vAlign w:val="center"/>
          </w:tcPr>
          <w:p w:rsidR="00051C1A" w:rsidRPr="0018197B" w:rsidRDefault="00051C1A" w:rsidP="001B142D">
            <w:pPr>
              <w:jc w:val="center"/>
            </w:pPr>
            <w:r w:rsidRPr="0018197B">
              <w:t>695,7</w:t>
            </w:r>
          </w:p>
        </w:tc>
        <w:tc>
          <w:tcPr>
            <w:tcW w:w="1898" w:type="dxa"/>
            <w:shd w:val="clear" w:color="auto" w:fill="auto"/>
            <w:vAlign w:val="center"/>
          </w:tcPr>
          <w:p w:rsidR="00051C1A" w:rsidRPr="0018197B" w:rsidRDefault="00051C1A" w:rsidP="001B142D">
            <w:pPr>
              <w:jc w:val="center"/>
            </w:pPr>
            <w:r w:rsidRPr="0018197B">
              <w:t>80</w:t>
            </w:r>
            <w:r w:rsidR="00E34DD0">
              <w:t>,1</w:t>
            </w:r>
          </w:p>
        </w:tc>
        <w:tc>
          <w:tcPr>
            <w:tcW w:w="1777" w:type="dxa"/>
            <w:shd w:val="clear" w:color="auto" w:fill="auto"/>
            <w:vAlign w:val="center"/>
          </w:tcPr>
          <w:p w:rsidR="00051C1A" w:rsidRPr="0018197B" w:rsidRDefault="00051C1A" w:rsidP="001B142D">
            <w:pPr>
              <w:jc w:val="center"/>
            </w:pPr>
            <w:r w:rsidRPr="0018197B">
              <w:t>-172,3</w:t>
            </w:r>
          </w:p>
        </w:tc>
      </w:tr>
      <w:tr w:rsidR="00051C1A" w:rsidRPr="0018197B" w:rsidTr="00051C1A">
        <w:tc>
          <w:tcPr>
            <w:tcW w:w="2951" w:type="dxa"/>
            <w:shd w:val="clear" w:color="auto" w:fill="auto"/>
          </w:tcPr>
          <w:p w:rsidR="00051C1A" w:rsidRPr="0018197B" w:rsidRDefault="00051C1A" w:rsidP="001B142D">
            <w:pPr>
              <w:jc w:val="both"/>
            </w:pPr>
            <w:r w:rsidRPr="0018197B">
              <w:t>ЕСХН</w:t>
            </w:r>
          </w:p>
        </w:tc>
        <w:tc>
          <w:tcPr>
            <w:tcW w:w="1446" w:type="dxa"/>
            <w:shd w:val="clear" w:color="auto" w:fill="auto"/>
            <w:vAlign w:val="center"/>
          </w:tcPr>
          <w:p w:rsidR="00051C1A" w:rsidRPr="0018197B" w:rsidRDefault="00051C1A" w:rsidP="001B142D">
            <w:pPr>
              <w:jc w:val="center"/>
            </w:pPr>
            <w:r w:rsidRPr="0018197B">
              <w:t>5,6</w:t>
            </w:r>
          </w:p>
        </w:tc>
        <w:tc>
          <w:tcPr>
            <w:tcW w:w="1642" w:type="dxa"/>
            <w:shd w:val="clear" w:color="auto" w:fill="auto"/>
            <w:vAlign w:val="center"/>
          </w:tcPr>
          <w:p w:rsidR="00051C1A" w:rsidRPr="0018197B" w:rsidRDefault="00051C1A" w:rsidP="001B142D">
            <w:pPr>
              <w:jc w:val="center"/>
            </w:pPr>
            <w:r w:rsidRPr="0018197B">
              <w:t>5,6</w:t>
            </w:r>
          </w:p>
        </w:tc>
        <w:tc>
          <w:tcPr>
            <w:tcW w:w="1898" w:type="dxa"/>
            <w:shd w:val="clear" w:color="auto" w:fill="auto"/>
            <w:vAlign w:val="center"/>
          </w:tcPr>
          <w:p w:rsidR="00051C1A" w:rsidRPr="0018197B" w:rsidRDefault="00051C1A" w:rsidP="001B142D">
            <w:pPr>
              <w:jc w:val="center"/>
            </w:pPr>
            <w:r w:rsidRPr="0018197B">
              <w:t>100</w:t>
            </w:r>
          </w:p>
        </w:tc>
        <w:tc>
          <w:tcPr>
            <w:tcW w:w="1777" w:type="dxa"/>
            <w:shd w:val="clear" w:color="auto" w:fill="auto"/>
            <w:vAlign w:val="center"/>
          </w:tcPr>
          <w:p w:rsidR="00051C1A" w:rsidRPr="0018197B" w:rsidRDefault="00E34DD0" w:rsidP="001B142D">
            <w:pPr>
              <w:jc w:val="center"/>
            </w:pPr>
            <w:r>
              <w:t>-</w:t>
            </w:r>
          </w:p>
        </w:tc>
      </w:tr>
      <w:tr w:rsidR="00051C1A" w:rsidRPr="0018197B" w:rsidTr="00051C1A">
        <w:tc>
          <w:tcPr>
            <w:tcW w:w="2951" w:type="dxa"/>
            <w:shd w:val="clear" w:color="auto" w:fill="auto"/>
          </w:tcPr>
          <w:p w:rsidR="00051C1A" w:rsidRPr="0018197B" w:rsidRDefault="00051C1A" w:rsidP="001B142D">
            <w:pPr>
              <w:jc w:val="both"/>
            </w:pPr>
            <w:r w:rsidRPr="0018197B">
              <w:t>Налог на имущество физических лиц</w:t>
            </w:r>
          </w:p>
        </w:tc>
        <w:tc>
          <w:tcPr>
            <w:tcW w:w="1446" w:type="dxa"/>
            <w:shd w:val="clear" w:color="auto" w:fill="auto"/>
            <w:vAlign w:val="center"/>
          </w:tcPr>
          <w:p w:rsidR="00051C1A" w:rsidRPr="0018197B" w:rsidRDefault="00051C1A" w:rsidP="001B142D">
            <w:pPr>
              <w:jc w:val="center"/>
            </w:pPr>
            <w:r w:rsidRPr="0018197B">
              <w:t>41,7</w:t>
            </w:r>
          </w:p>
        </w:tc>
        <w:tc>
          <w:tcPr>
            <w:tcW w:w="1642" w:type="dxa"/>
            <w:shd w:val="clear" w:color="auto" w:fill="auto"/>
            <w:vAlign w:val="center"/>
          </w:tcPr>
          <w:p w:rsidR="00051C1A" w:rsidRPr="0018197B" w:rsidRDefault="00051C1A" w:rsidP="001B142D">
            <w:pPr>
              <w:jc w:val="center"/>
            </w:pPr>
            <w:r w:rsidRPr="0018197B">
              <w:t>42,2</w:t>
            </w:r>
          </w:p>
        </w:tc>
        <w:tc>
          <w:tcPr>
            <w:tcW w:w="1898" w:type="dxa"/>
            <w:shd w:val="clear" w:color="auto" w:fill="auto"/>
            <w:vAlign w:val="center"/>
          </w:tcPr>
          <w:p w:rsidR="00051C1A" w:rsidRPr="0018197B" w:rsidRDefault="00051C1A" w:rsidP="001B142D">
            <w:pPr>
              <w:jc w:val="center"/>
            </w:pPr>
            <w:r w:rsidRPr="0018197B">
              <w:t>101</w:t>
            </w:r>
            <w:r w:rsidR="00E34DD0">
              <w:t>,2</w:t>
            </w:r>
          </w:p>
        </w:tc>
        <w:tc>
          <w:tcPr>
            <w:tcW w:w="1777" w:type="dxa"/>
            <w:shd w:val="clear" w:color="auto" w:fill="auto"/>
            <w:vAlign w:val="center"/>
          </w:tcPr>
          <w:p w:rsidR="00051C1A" w:rsidRPr="0018197B" w:rsidRDefault="00051C1A" w:rsidP="001B142D">
            <w:pPr>
              <w:jc w:val="center"/>
            </w:pPr>
            <w:r w:rsidRPr="0018197B">
              <w:t>+0,5</w:t>
            </w:r>
          </w:p>
        </w:tc>
      </w:tr>
      <w:tr w:rsidR="00051C1A" w:rsidRPr="0018197B" w:rsidTr="00051C1A">
        <w:tc>
          <w:tcPr>
            <w:tcW w:w="2951" w:type="dxa"/>
            <w:shd w:val="clear" w:color="auto" w:fill="auto"/>
          </w:tcPr>
          <w:p w:rsidR="00051C1A" w:rsidRPr="0018197B" w:rsidRDefault="00051C1A" w:rsidP="001B142D">
            <w:pPr>
              <w:jc w:val="both"/>
            </w:pPr>
            <w:r w:rsidRPr="0018197B">
              <w:t>Земельный налог</w:t>
            </w:r>
          </w:p>
        </w:tc>
        <w:tc>
          <w:tcPr>
            <w:tcW w:w="1446" w:type="dxa"/>
            <w:shd w:val="clear" w:color="auto" w:fill="auto"/>
            <w:vAlign w:val="center"/>
          </w:tcPr>
          <w:p w:rsidR="00051C1A" w:rsidRPr="0018197B" w:rsidRDefault="00051C1A" w:rsidP="001B142D">
            <w:pPr>
              <w:jc w:val="center"/>
            </w:pPr>
            <w:r w:rsidRPr="0018197B">
              <w:t>148,9</w:t>
            </w:r>
          </w:p>
        </w:tc>
        <w:tc>
          <w:tcPr>
            <w:tcW w:w="1642" w:type="dxa"/>
            <w:shd w:val="clear" w:color="auto" w:fill="auto"/>
            <w:vAlign w:val="center"/>
          </w:tcPr>
          <w:p w:rsidR="00051C1A" w:rsidRPr="0018197B" w:rsidRDefault="00051C1A" w:rsidP="001B142D">
            <w:pPr>
              <w:jc w:val="center"/>
            </w:pPr>
            <w:r w:rsidRPr="0018197B">
              <w:t>150,2</w:t>
            </w:r>
          </w:p>
        </w:tc>
        <w:tc>
          <w:tcPr>
            <w:tcW w:w="1898" w:type="dxa"/>
            <w:shd w:val="clear" w:color="auto" w:fill="auto"/>
            <w:vAlign w:val="center"/>
          </w:tcPr>
          <w:p w:rsidR="00051C1A" w:rsidRPr="0018197B" w:rsidRDefault="00E34DD0" w:rsidP="001B142D">
            <w:pPr>
              <w:jc w:val="center"/>
            </w:pPr>
            <w:r>
              <w:t>100,9</w:t>
            </w:r>
          </w:p>
        </w:tc>
        <w:tc>
          <w:tcPr>
            <w:tcW w:w="1777" w:type="dxa"/>
            <w:shd w:val="clear" w:color="auto" w:fill="auto"/>
            <w:vAlign w:val="center"/>
          </w:tcPr>
          <w:p w:rsidR="00051C1A" w:rsidRPr="0018197B" w:rsidRDefault="00051C1A" w:rsidP="001B142D">
            <w:pPr>
              <w:jc w:val="center"/>
            </w:pPr>
            <w:r w:rsidRPr="0018197B">
              <w:t>+1,3</w:t>
            </w:r>
          </w:p>
        </w:tc>
      </w:tr>
      <w:tr w:rsidR="00051C1A" w:rsidRPr="0018197B" w:rsidTr="00051C1A">
        <w:tc>
          <w:tcPr>
            <w:tcW w:w="2951" w:type="dxa"/>
            <w:shd w:val="clear" w:color="auto" w:fill="auto"/>
          </w:tcPr>
          <w:p w:rsidR="00051C1A" w:rsidRPr="0018197B" w:rsidRDefault="00051C1A" w:rsidP="001B142D">
            <w:pPr>
              <w:jc w:val="both"/>
            </w:pPr>
            <w:r w:rsidRPr="0018197B">
              <w:t>Госпошлина</w:t>
            </w:r>
          </w:p>
        </w:tc>
        <w:tc>
          <w:tcPr>
            <w:tcW w:w="1446" w:type="dxa"/>
            <w:shd w:val="clear" w:color="auto" w:fill="auto"/>
            <w:vAlign w:val="center"/>
          </w:tcPr>
          <w:p w:rsidR="00051C1A" w:rsidRPr="0018197B" w:rsidRDefault="00051C1A" w:rsidP="001B142D">
            <w:pPr>
              <w:jc w:val="center"/>
            </w:pPr>
            <w:r w:rsidRPr="0018197B">
              <w:t>17,7</w:t>
            </w:r>
          </w:p>
        </w:tc>
        <w:tc>
          <w:tcPr>
            <w:tcW w:w="1642" w:type="dxa"/>
            <w:shd w:val="clear" w:color="auto" w:fill="auto"/>
            <w:vAlign w:val="center"/>
          </w:tcPr>
          <w:p w:rsidR="00051C1A" w:rsidRPr="0018197B" w:rsidRDefault="00051C1A" w:rsidP="001B142D">
            <w:pPr>
              <w:jc w:val="center"/>
            </w:pPr>
            <w:r w:rsidRPr="0018197B">
              <w:t>17,7</w:t>
            </w:r>
          </w:p>
        </w:tc>
        <w:tc>
          <w:tcPr>
            <w:tcW w:w="1898" w:type="dxa"/>
            <w:shd w:val="clear" w:color="auto" w:fill="auto"/>
            <w:vAlign w:val="center"/>
          </w:tcPr>
          <w:p w:rsidR="00051C1A" w:rsidRPr="0018197B" w:rsidRDefault="00051C1A" w:rsidP="001B142D">
            <w:pPr>
              <w:jc w:val="center"/>
            </w:pPr>
            <w:r w:rsidRPr="0018197B">
              <w:t>100</w:t>
            </w:r>
          </w:p>
        </w:tc>
        <w:tc>
          <w:tcPr>
            <w:tcW w:w="1777" w:type="dxa"/>
            <w:shd w:val="clear" w:color="auto" w:fill="auto"/>
            <w:vAlign w:val="center"/>
          </w:tcPr>
          <w:p w:rsidR="00051C1A" w:rsidRPr="0018197B" w:rsidRDefault="00051C1A" w:rsidP="001B142D">
            <w:pPr>
              <w:jc w:val="center"/>
            </w:pPr>
          </w:p>
        </w:tc>
      </w:tr>
      <w:tr w:rsidR="00051C1A" w:rsidRPr="0018197B" w:rsidTr="00051C1A">
        <w:tc>
          <w:tcPr>
            <w:tcW w:w="2951" w:type="dxa"/>
            <w:shd w:val="clear" w:color="auto" w:fill="auto"/>
          </w:tcPr>
          <w:p w:rsidR="00051C1A" w:rsidRPr="0018197B" w:rsidRDefault="00051C1A" w:rsidP="001B142D">
            <w:pPr>
              <w:jc w:val="both"/>
            </w:pPr>
            <w:r w:rsidRPr="0018197B">
              <w:t xml:space="preserve">Земельный налог до </w:t>
            </w:r>
            <w:smartTag w:uri="urn:schemas-microsoft-com:office:smarttags" w:element="metricconverter">
              <w:smartTagPr>
                <w:attr w:name="ProductID" w:val="2006 г"/>
              </w:smartTagPr>
              <w:r w:rsidRPr="0018197B">
                <w:t>2006 г</w:t>
              </w:r>
              <w:r w:rsidR="00E923FA">
                <w:t>ода</w:t>
              </w:r>
            </w:smartTag>
          </w:p>
        </w:tc>
        <w:tc>
          <w:tcPr>
            <w:tcW w:w="1446" w:type="dxa"/>
            <w:shd w:val="clear" w:color="auto" w:fill="auto"/>
            <w:vAlign w:val="center"/>
          </w:tcPr>
          <w:p w:rsidR="00051C1A" w:rsidRPr="0018197B" w:rsidRDefault="00051C1A" w:rsidP="001B142D">
            <w:pPr>
              <w:jc w:val="center"/>
            </w:pPr>
          </w:p>
        </w:tc>
        <w:tc>
          <w:tcPr>
            <w:tcW w:w="1642" w:type="dxa"/>
            <w:shd w:val="clear" w:color="auto" w:fill="auto"/>
            <w:vAlign w:val="center"/>
          </w:tcPr>
          <w:p w:rsidR="00051C1A" w:rsidRPr="0018197B" w:rsidRDefault="00051C1A" w:rsidP="001B142D">
            <w:pPr>
              <w:jc w:val="center"/>
            </w:pPr>
            <w:r w:rsidRPr="0018197B">
              <w:t>0,1</w:t>
            </w:r>
          </w:p>
        </w:tc>
        <w:tc>
          <w:tcPr>
            <w:tcW w:w="1898" w:type="dxa"/>
            <w:shd w:val="clear" w:color="auto" w:fill="auto"/>
            <w:vAlign w:val="center"/>
          </w:tcPr>
          <w:p w:rsidR="00051C1A" w:rsidRPr="0018197B" w:rsidRDefault="00051C1A" w:rsidP="001B142D">
            <w:pPr>
              <w:jc w:val="center"/>
            </w:pPr>
          </w:p>
        </w:tc>
        <w:tc>
          <w:tcPr>
            <w:tcW w:w="1777" w:type="dxa"/>
            <w:shd w:val="clear" w:color="auto" w:fill="auto"/>
            <w:vAlign w:val="center"/>
          </w:tcPr>
          <w:p w:rsidR="00051C1A" w:rsidRPr="0018197B" w:rsidRDefault="00051C1A" w:rsidP="001B142D">
            <w:pPr>
              <w:jc w:val="center"/>
            </w:pPr>
            <w:r w:rsidRPr="0018197B">
              <w:t>+0,1</w:t>
            </w:r>
          </w:p>
        </w:tc>
      </w:tr>
      <w:tr w:rsidR="00051C1A" w:rsidRPr="0018197B" w:rsidTr="00051C1A">
        <w:tc>
          <w:tcPr>
            <w:tcW w:w="2951" w:type="dxa"/>
            <w:shd w:val="clear" w:color="auto" w:fill="auto"/>
          </w:tcPr>
          <w:p w:rsidR="00051C1A" w:rsidRPr="0018197B" w:rsidRDefault="00051C1A" w:rsidP="001B142D">
            <w:pPr>
              <w:jc w:val="both"/>
            </w:pPr>
            <w:r w:rsidRPr="0018197B">
              <w:t>Аренда земли</w:t>
            </w:r>
          </w:p>
        </w:tc>
        <w:tc>
          <w:tcPr>
            <w:tcW w:w="1446" w:type="dxa"/>
            <w:shd w:val="clear" w:color="auto" w:fill="auto"/>
            <w:vAlign w:val="center"/>
          </w:tcPr>
          <w:p w:rsidR="00051C1A" w:rsidRPr="0018197B" w:rsidRDefault="00051C1A" w:rsidP="001B142D">
            <w:pPr>
              <w:jc w:val="center"/>
            </w:pPr>
            <w:r w:rsidRPr="0018197B">
              <w:t>12,5</w:t>
            </w:r>
          </w:p>
        </w:tc>
        <w:tc>
          <w:tcPr>
            <w:tcW w:w="1642" w:type="dxa"/>
            <w:shd w:val="clear" w:color="auto" w:fill="auto"/>
            <w:vAlign w:val="center"/>
          </w:tcPr>
          <w:p w:rsidR="00051C1A" w:rsidRPr="0018197B" w:rsidRDefault="00051C1A" w:rsidP="001B142D">
            <w:pPr>
              <w:jc w:val="center"/>
            </w:pPr>
            <w:r w:rsidRPr="0018197B">
              <w:t>12,6</w:t>
            </w:r>
          </w:p>
        </w:tc>
        <w:tc>
          <w:tcPr>
            <w:tcW w:w="1898" w:type="dxa"/>
            <w:shd w:val="clear" w:color="auto" w:fill="auto"/>
            <w:vAlign w:val="center"/>
          </w:tcPr>
          <w:p w:rsidR="00051C1A" w:rsidRPr="0018197B" w:rsidRDefault="00E34DD0" w:rsidP="001B142D">
            <w:pPr>
              <w:jc w:val="center"/>
            </w:pPr>
            <w:r>
              <w:t>100,8</w:t>
            </w:r>
          </w:p>
        </w:tc>
        <w:tc>
          <w:tcPr>
            <w:tcW w:w="1777" w:type="dxa"/>
            <w:shd w:val="clear" w:color="auto" w:fill="auto"/>
            <w:vAlign w:val="center"/>
          </w:tcPr>
          <w:p w:rsidR="00051C1A" w:rsidRPr="0018197B" w:rsidRDefault="00051C1A" w:rsidP="001B142D">
            <w:pPr>
              <w:jc w:val="center"/>
            </w:pPr>
            <w:r w:rsidRPr="0018197B">
              <w:t>+0,1</w:t>
            </w:r>
          </w:p>
        </w:tc>
      </w:tr>
      <w:tr w:rsidR="00051C1A" w:rsidRPr="0018197B" w:rsidTr="00051C1A">
        <w:tc>
          <w:tcPr>
            <w:tcW w:w="2951" w:type="dxa"/>
            <w:shd w:val="clear" w:color="auto" w:fill="auto"/>
          </w:tcPr>
          <w:p w:rsidR="00051C1A" w:rsidRPr="0018197B" w:rsidRDefault="00051C1A" w:rsidP="001B142D">
            <w:pPr>
              <w:jc w:val="both"/>
            </w:pPr>
            <w:r w:rsidRPr="0018197B">
              <w:t>Аренда имущества</w:t>
            </w:r>
          </w:p>
        </w:tc>
        <w:tc>
          <w:tcPr>
            <w:tcW w:w="1446" w:type="dxa"/>
            <w:shd w:val="clear" w:color="auto" w:fill="auto"/>
            <w:vAlign w:val="center"/>
          </w:tcPr>
          <w:p w:rsidR="00051C1A" w:rsidRPr="0018197B" w:rsidRDefault="00051C1A" w:rsidP="001B142D">
            <w:pPr>
              <w:jc w:val="center"/>
            </w:pPr>
            <w:r w:rsidRPr="0018197B">
              <w:t>25,4</w:t>
            </w:r>
          </w:p>
        </w:tc>
        <w:tc>
          <w:tcPr>
            <w:tcW w:w="1642" w:type="dxa"/>
            <w:shd w:val="clear" w:color="auto" w:fill="auto"/>
            <w:vAlign w:val="center"/>
          </w:tcPr>
          <w:p w:rsidR="00051C1A" w:rsidRPr="0018197B" w:rsidRDefault="00051C1A" w:rsidP="001B142D">
            <w:pPr>
              <w:jc w:val="center"/>
            </w:pPr>
            <w:r w:rsidRPr="0018197B">
              <w:t>25,4</w:t>
            </w:r>
          </w:p>
        </w:tc>
        <w:tc>
          <w:tcPr>
            <w:tcW w:w="1898" w:type="dxa"/>
            <w:shd w:val="clear" w:color="auto" w:fill="auto"/>
            <w:vAlign w:val="center"/>
          </w:tcPr>
          <w:p w:rsidR="00051C1A" w:rsidRPr="0018197B" w:rsidRDefault="00051C1A" w:rsidP="001B142D">
            <w:pPr>
              <w:jc w:val="center"/>
            </w:pPr>
            <w:r w:rsidRPr="0018197B">
              <w:t>100</w:t>
            </w:r>
          </w:p>
        </w:tc>
        <w:tc>
          <w:tcPr>
            <w:tcW w:w="1777" w:type="dxa"/>
            <w:shd w:val="clear" w:color="auto" w:fill="auto"/>
            <w:vAlign w:val="center"/>
          </w:tcPr>
          <w:p w:rsidR="00051C1A" w:rsidRPr="0018197B" w:rsidRDefault="00E34DD0" w:rsidP="001B142D">
            <w:pPr>
              <w:jc w:val="center"/>
            </w:pPr>
            <w:r>
              <w:t>-</w:t>
            </w:r>
          </w:p>
        </w:tc>
      </w:tr>
      <w:tr w:rsidR="00051C1A" w:rsidRPr="0018197B" w:rsidTr="00051C1A">
        <w:tc>
          <w:tcPr>
            <w:tcW w:w="2951" w:type="dxa"/>
            <w:shd w:val="clear" w:color="auto" w:fill="auto"/>
          </w:tcPr>
          <w:p w:rsidR="00051C1A" w:rsidRPr="0018197B" w:rsidRDefault="00051C1A" w:rsidP="001B142D">
            <w:r w:rsidRPr="0018197B">
              <w:t>Прочие доходы от оказания платных услуг (работ)</w:t>
            </w:r>
          </w:p>
        </w:tc>
        <w:tc>
          <w:tcPr>
            <w:tcW w:w="1446" w:type="dxa"/>
            <w:shd w:val="clear" w:color="auto" w:fill="auto"/>
            <w:vAlign w:val="center"/>
          </w:tcPr>
          <w:p w:rsidR="00051C1A" w:rsidRPr="0018197B" w:rsidRDefault="00051C1A" w:rsidP="001B142D">
            <w:pPr>
              <w:jc w:val="center"/>
            </w:pPr>
            <w:r w:rsidRPr="0018197B">
              <w:t>41,0</w:t>
            </w:r>
          </w:p>
        </w:tc>
        <w:tc>
          <w:tcPr>
            <w:tcW w:w="1642" w:type="dxa"/>
            <w:shd w:val="clear" w:color="auto" w:fill="auto"/>
            <w:vAlign w:val="center"/>
          </w:tcPr>
          <w:p w:rsidR="00051C1A" w:rsidRPr="0018197B" w:rsidRDefault="00051C1A" w:rsidP="001B142D">
            <w:pPr>
              <w:jc w:val="center"/>
            </w:pPr>
            <w:r w:rsidRPr="0018197B">
              <w:t>41,0</w:t>
            </w:r>
          </w:p>
        </w:tc>
        <w:tc>
          <w:tcPr>
            <w:tcW w:w="1898" w:type="dxa"/>
            <w:shd w:val="clear" w:color="auto" w:fill="auto"/>
            <w:vAlign w:val="center"/>
          </w:tcPr>
          <w:p w:rsidR="00051C1A" w:rsidRPr="0018197B" w:rsidRDefault="00051C1A" w:rsidP="001B142D">
            <w:pPr>
              <w:jc w:val="center"/>
            </w:pPr>
            <w:r w:rsidRPr="0018197B">
              <w:t>100</w:t>
            </w:r>
          </w:p>
        </w:tc>
        <w:tc>
          <w:tcPr>
            <w:tcW w:w="1777" w:type="dxa"/>
            <w:shd w:val="clear" w:color="auto" w:fill="auto"/>
            <w:vAlign w:val="center"/>
          </w:tcPr>
          <w:p w:rsidR="00051C1A" w:rsidRPr="0018197B" w:rsidRDefault="00E34DD0" w:rsidP="001B142D">
            <w:pPr>
              <w:jc w:val="center"/>
            </w:pPr>
            <w:r>
              <w:t>-</w:t>
            </w:r>
          </w:p>
        </w:tc>
      </w:tr>
      <w:tr w:rsidR="00051C1A" w:rsidRPr="0018197B" w:rsidTr="00051C1A">
        <w:tc>
          <w:tcPr>
            <w:tcW w:w="2951" w:type="dxa"/>
            <w:shd w:val="clear" w:color="auto" w:fill="auto"/>
          </w:tcPr>
          <w:p w:rsidR="00051C1A" w:rsidRPr="0018197B" w:rsidRDefault="00051C1A" w:rsidP="001B142D">
            <w:r w:rsidRPr="0018197B">
              <w:t>Прочие доходы от компенсации затрат</w:t>
            </w:r>
          </w:p>
        </w:tc>
        <w:tc>
          <w:tcPr>
            <w:tcW w:w="1446" w:type="dxa"/>
            <w:shd w:val="clear" w:color="auto" w:fill="auto"/>
            <w:vAlign w:val="center"/>
          </w:tcPr>
          <w:p w:rsidR="00051C1A" w:rsidRPr="0018197B" w:rsidRDefault="00051C1A" w:rsidP="001B142D">
            <w:pPr>
              <w:jc w:val="center"/>
            </w:pPr>
            <w:r w:rsidRPr="0018197B">
              <w:t>29,4</w:t>
            </w:r>
          </w:p>
        </w:tc>
        <w:tc>
          <w:tcPr>
            <w:tcW w:w="1642" w:type="dxa"/>
            <w:shd w:val="clear" w:color="auto" w:fill="auto"/>
            <w:vAlign w:val="center"/>
          </w:tcPr>
          <w:p w:rsidR="00051C1A" w:rsidRPr="0018197B" w:rsidRDefault="00051C1A" w:rsidP="001B142D">
            <w:pPr>
              <w:jc w:val="center"/>
            </w:pPr>
            <w:r w:rsidRPr="0018197B">
              <w:t>29,5</w:t>
            </w:r>
          </w:p>
        </w:tc>
        <w:tc>
          <w:tcPr>
            <w:tcW w:w="1898" w:type="dxa"/>
            <w:shd w:val="clear" w:color="auto" w:fill="auto"/>
            <w:vAlign w:val="center"/>
          </w:tcPr>
          <w:p w:rsidR="00051C1A" w:rsidRPr="0018197B" w:rsidRDefault="00051C1A" w:rsidP="001B142D">
            <w:pPr>
              <w:jc w:val="center"/>
            </w:pPr>
            <w:r w:rsidRPr="0018197B">
              <w:t>100</w:t>
            </w:r>
            <w:r w:rsidR="00E34DD0">
              <w:t>,3</w:t>
            </w:r>
          </w:p>
        </w:tc>
        <w:tc>
          <w:tcPr>
            <w:tcW w:w="1777" w:type="dxa"/>
            <w:shd w:val="clear" w:color="auto" w:fill="auto"/>
            <w:vAlign w:val="center"/>
          </w:tcPr>
          <w:p w:rsidR="00051C1A" w:rsidRPr="0018197B" w:rsidRDefault="00051C1A" w:rsidP="001B142D">
            <w:pPr>
              <w:jc w:val="center"/>
            </w:pPr>
            <w:r w:rsidRPr="0018197B">
              <w:t>+0,1</w:t>
            </w:r>
          </w:p>
        </w:tc>
      </w:tr>
      <w:tr w:rsidR="00051C1A" w:rsidRPr="0018197B" w:rsidTr="00051C1A">
        <w:tc>
          <w:tcPr>
            <w:tcW w:w="2951" w:type="dxa"/>
            <w:shd w:val="clear" w:color="auto" w:fill="auto"/>
          </w:tcPr>
          <w:p w:rsidR="00051C1A" w:rsidRPr="0018197B" w:rsidRDefault="00051C1A" w:rsidP="001B142D">
            <w:r w:rsidRPr="0018197B">
              <w:t>Продажа земли</w:t>
            </w:r>
          </w:p>
        </w:tc>
        <w:tc>
          <w:tcPr>
            <w:tcW w:w="1446" w:type="dxa"/>
            <w:shd w:val="clear" w:color="auto" w:fill="auto"/>
            <w:vAlign w:val="center"/>
          </w:tcPr>
          <w:p w:rsidR="00051C1A" w:rsidRPr="0018197B" w:rsidRDefault="00051C1A" w:rsidP="001B142D">
            <w:pPr>
              <w:jc w:val="center"/>
            </w:pPr>
            <w:r w:rsidRPr="0018197B">
              <w:t>34,3</w:t>
            </w:r>
          </w:p>
        </w:tc>
        <w:tc>
          <w:tcPr>
            <w:tcW w:w="1642" w:type="dxa"/>
            <w:shd w:val="clear" w:color="auto" w:fill="auto"/>
            <w:vAlign w:val="center"/>
          </w:tcPr>
          <w:p w:rsidR="00051C1A" w:rsidRPr="0018197B" w:rsidRDefault="00051C1A" w:rsidP="001B142D">
            <w:pPr>
              <w:jc w:val="center"/>
            </w:pPr>
            <w:r w:rsidRPr="0018197B">
              <w:t>34,4</w:t>
            </w:r>
          </w:p>
        </w:tc>
        <w:tc>
          <w:tcPr>
            <w:tcW w:w="1898" w:type="dxa"/>
            <w:shd w:val="clear" w:color="auto" w:fill="auto"/>
            <w:vAlign w:val="center"/>
          </w:tcPr>
          <w:p w:rsidR="00051C1A" w:rsidRPr="0018197B" w:rsidRDefault="00051C1A" w:rsidP="001B142D">
            <w:pPr>
              <w:jc w:val="center"/>
            </w:pPr>
            <w:r w:rsidRPr="0018197B">
              <w:t>100</w:t>
            </w:r>
            <w:r w:rsidR="00E34DD0">
              <w:t>,3</w:t>
            </w:r>
          </w:p>
        </w:tc>
        <w:tc>
          <w:tcPr>
            <w:tcW w:w="1777" w:type="dxa"/>
            <w:shd w:val="clear" w:color="auto" w:fill="auto"/>
            <w:vAlign w:val="center"/>
          </w:tcPr>
          <w:p w:rsidR="00051C1A" w:rsidRPr="0018197B" w:rsidRDefault="00051C1A" w:rsidP="001B142D">
            <w:pPr>
              <w:jc w:val="center"/>
            </w:pPr>
            <w:r w:rsidRPr="0018197B">
              <w:t>+0,1</w:t>
            </w:r>
          </w:p>
        </w:tc>
      </w:tr>
      <w:tr w:rsidR="00051C1A" w:rsidRPr="0018197B" w:rsidTr="00051C1A">
        <w:tc>
          <w:tcPr>
            <w:tcW w:w="2951" w:type="dxa"/>
            <w:shd w:val="clear" w:color="auto" w:fill="auto"/>
          </w:tcPr>
          <w:p w:rsidR="00051C1A" w:rsidRPr="0018197B" w:rsidRDefault="00051C1A" w:rsidP="001B142D">
            <w:r w:rsidRPr="00153F9A">
              <w:rPr>
                <w:b/>
              </w:rPr>
              <w:t>Безвозмездные поступления</w:t>
            </w:r>
          </w:p>
        </w:tc>
        <w:tc>
          <w:tcPr>
            <w:tcW w:w="1446" w:type="dxa"/>
            <w:shd w:val="clear" w:color="auto" w:fill="auto"/>
            <w:vAlign w:val="center"/>
          </w:tcPr>
          <w:p w:rsidR="00051C1A" w:rsidRPr="00E923FA" w:rsidRDefault="00E923FA" w:rsidP="001B142D">
            <w:pPr>
              <w:jc w:val="center"/>
              <w:rPr>
                <w:b/>
              </w:rPr>
            </w:pPr>
            <w:r>
              <w:rPr>
                <w:b/>
              </w:rPr>
              <w:t>7576,9</w:t>
            </w:r>
          </w:p>
        </w:tc>
        <w:tc>
          <w:tcPr>
            <w:tcW w:w="1642" w:type="dxa"/>
            <w:shd w:val="clear" w:color="auto" w:fill="auto"/>
            <w:vAlign w:val="center"/>
          </w:tcPr>
          <w:p w:rsidR="00051C1A" w:rsidRPr="00E923FA" w:rsidRDefault="00E923FA" w:rsidP="001B142D">
            <w:pPr>
              <w:jc w:val="center"/>
              <w:rPr>
                <w:b/>
              </w:rPr>
            </w:pPr>
            <w:r w:rsidRPr="00E923FA">
              <w:rPr>
                <w:b/>
              </w:rPr>
              <w:t>7429,4</w:t>
            </w:r>
          </w:p>
        </w:tc>
        <w:tc>
          <w:tcPr>
            <w:tcW w:w="1898" w:type="dxa"/>
            <w:shd w:val="clear" w:color="auto" w:fill="auto"/>
            <w:vAlign w:val="center"/>
          </w:tcPr>
          <w:p w:rsidR="00051C1A" w:rsidRPr="00E923FA" w:rsidRDefault="00E923FA" w:rsidP="001B142D">
            <w:pPr>
              <w:jc w:val="center"/>
              <w:rPr>
                <w:b/>
              </w:rPr>
            </w:pPr>
            <w:r>
              <w:rPr>
                <w:b/>
              </w:rPr>
              <w:t>98</w:t>
            </w:r>
          </w:p>
        </w:tc>
        <w:tc>
          <w:tcPr>
            <w:tcW w:w="1777" w:type="dxa"/>
            <w:shd w:val="clear" w:color="auto" w:fill="auto"/>
            <w:vAlign w:val="center"/>
          </w:tcPr>
          <w:p w:rsidR="00051C1A" w:rsidRPr="00E923FA" w:rsidRDefault="00E923FA" w:rsidP="001B142D">
            <w:pPr>
              <w:jc w:val="center"/>
              <w:rPr>
                <w:b/>
              </w:rPr>
            </w:pPr>
            <w:r>
              <w:rPr>
                <w:b/>
              </w:rPr>
              <w:t>-147,5</w:t>
            </w:r>
          </w:p>
        </w:tc>
      </w:tr>
      <w:tr w:rsidR="00051C1A" w:rsidRPr="0018197B" w:rsidTr="00051C1A">
        <w:tc>
          <w:tcPr>
            <w:tcW w:w="2951" w:type="dxa"/>
            <w:shd w:val="clear" w:color="auto" w:fill="auto"/>
          </w:tcPr>
          <w:p w:rsidR="00051C1A" w:rsidRPr="00051C1A" w:rsidRDefault="00051C1A" w:rsidP="001B142D">
            <w:pPr>
              <w:rPr>
                <w:b/>
              </w:rPr>
            </w:pPr>
            <w:r>
              <w:rPr>
                <w:b/>
              </w:rPr>
              <w:t>И</w:t>
            </w:r>
            <w:r w:rsidRPr="00051C1A">
              <w:rPr>
                <w:b/>
              </w:rPr>
              <w:t>того</w:t>
            </w:r>
          </w:p>
        </w:tc>
        <w:tc>
          <w:tcPr>
            <w:tcW w:w="1446" w:type="dxa"/>
            <w:shd w:val="clear" w:color="auto" w:fill="auto"/>
            <w:vAlign w:val="center"/>
          </w:tcPr>
          <w:p w:rsidR="00051C1A" w:rsidRPr="00E34DD0" w:rsidRDefault="00E34DD0" w:rsidP="001B142D">
            <w:pPr>
              <w:jc w:val="center"/>
              <w:rPr>
                <w:b/>
              </w:rPr>
            </w:pPr>
            <w:r w:rsidRPr="00E34DD0">
              <w:rPr>
                <w:b/>
              </w:rPr>
              <w:t>9221,9</w:t>
            </w:r>
          </w:p>
        </w:tc>
        <w:tc>
          <w:tcPr>
            <w:tcW w:w="1642" w:type="dxa"/>
            <w:shd w:val="clear" w:color="auto" w:fill="auto"/>
            <w:vAlign w:val="center"/>
          </w:tcPr>
          <w:p w:rsidR="00051C1A" w:rsidRPr="00E34DD0" w:rsidRDefault="00E34DD0" w:rsidP="001B142D">
            <w:pPr>
              <w:jc w:val="center"/>
              <w:rPr>
                <w:b/>
              </w:rPr>
            </w:pPr>
            <w:r w:rsidRPr="00E34DD0">
              <w:rPr>
                <w:b/>
              </w:rPr>
              <w:t>8911,9</w:t>
            </w:r>
          </w:p>
        </w:tc>
        <w:tc>
          <w:tcPr>
            <w:tcW w:w="1898" w:type="dxa"/>
            <w:shd w:val="clear" w:color="auto" w:fill="auto"/>
            <w:vAlign w:val="center"/>
          </w:tcPr>
          <w:p w:rsidR="00051C1A" w:rsidRPr="00E34DD0" w:rsidRDefault="00E34DD0" w:rsidP="001B142D">
            <w:pPr>
              <w:jc w:val="center"/>
              <w:rPr>
                <w:b/>
              </w:rPr>
            </w:pPr>
            <w:r w:rsidRPr="00E34DD0">
              <w:rPr>
                <w:b/>
              </w:rPr>
              <w:t>96,6</w:t>
            </w:r>
          </w:p>
        </w:tc>
        <w:tc>
          <w:tcPr>
            <w:tcW w:w="1777" w:type="dxa"/>
            <w:shd w:val="clear" w:color="auto" w:fill="auto"/>
            <w:vAlign w:val="center"/>
          </w:tcPr>
          <w:p w:rsidR="00051C1A" w:rsidRPr="00E34DD0" w:rsidRDefault="00E34DD0" w:rsidP="001B142D">
            <w:pPr>
              <w:jc w:val="center"/>
              <w:rPr>
                <w:b/>
              </w:rPr>
            </w:pPr>
            <w:r w:rsidRPr="00E34DD0">
              <w:rPr>
                <w:b/>
              </w:rPr>
              <w:t>-310,0</w:t>
            </w:r>
          </w:p>
        </w:tc>
      </w:tr>
    </w:tbl>
    <w:p w:rsidR="002615EC" w:rsidRPr="00BE743B" w:rsidRDefault="000729B9" w:rsidP="00101869">
      <w:pPr>
        <w:jc w:val="both"/>
        <w:rPr>
          <w:sz w:val="25"/>
          <w:szCs w:val="25"/>
        </w:rPr>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8571B0">
        <w:rPr>
          <w:sz w:val="25"/>
          <w:szCs w:val="25"/>
        </w:rPr>
        <w:t>1482,5</w:t>
      </w:r>
      <w:r>
        <w:rPr>
          <w:sz w:val="25"/>
          <w:szCs w:val="25"/>
        </w:rPr>
        <w:t xml:space="preserve"> тыс.руб., что составляет </w:t>
      </w:r>
      <w:r w:rsidR="008571B0">
        <w:rPr>
          <w:sz w:val="25"/>
          <w:szCs w:val="25"/>
        </w:rPr>
        <w:t>90,1</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FC01AF">
        <w:rPr>
          <w:sz w:val="25"/>
          <w:szCs w:val="25"/>
        </w:rPr>
        <w:t>16,6</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FC01AF">
        <w:rPr>
          <w:sz w:val="25"/>
          <w:szCs w:val="25"/>
        </w:rPr>
        <w:t>83,4</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FC01AF">
        <w:rPr>
          <w:sz w:val="25"/>
          <w:szCs w:val="25"/>
        </w:rPr>
        <w:t>Икейского</w:t>
      </w:r>
      <w:r w:rsidR="00EE59BA">
        <w:rPr>
          <w:sz w:val="25"/>
          <w:szCs w:val="25"/>
        </w:rPr>
        <w:t xml:space="preserve">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FC01AF">
        <w:rPr>
          <w:sz w:val="25"/>
          <w:szCs w:val="25"/>
        </w:rPr>
        <w:t>Икейского</w:t>
      </w:r>
      <w:r w:rsidRPr="006E035E">
        <w:rPr>
          <w:sz w:val="25"/>
          <w:szCs w:val="25"/>
        </w:rPr>
        <w:t xml:space="preserve"> сельского поселения за 2014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FC01AF">
        <w:rPr>
          <w:sz w:val="25"/>
          <w:szCs w:val="25"/>
        </w:rPr>
        <w:t>47</w:t>
      </w:r>
      <w:r w:rsidRPr="006E035E">
        <w:rPr>
          <w:sz w:val="25"/>
          <w:szCs w:val="25"/>
        </w:rPr>
        <w:t xml:space="preserve"> %. </w:t>
      </w:r>
    </w:p>
    <w:p w:rsidR="006E035E" w:rsidRDefault="00101869" w:rsidP="006E035E">
      <w:pPr>
        <w:ind w:firstLine="381"/>
        <w:jc w:val="both"/>
        <w:rPr>
          <w:sz w:val="25"/>
          <w:szCs w:val="25"/>
        </w:rPr>
      </w:pPr>
      <w:r>
        <w:rPr>
          <w:sz w:val="25"/>
          <w:szCs w:val="25"/>
        </w:rPr>
        <w:t xml:space="preserve">    </w:t>
      </w:r>
      <w:r w:rsidR="006E035E" w:rsidRPr="00824B0C">
        <w:rPr>
          <w:sz w:val="25"/>
          <w:szCs w:val="25"/>
        </w:rPr>
        <w:t>Низкий уровень (80</w:t>
      </w:r>
      <w:r w:rsidR="00FC01AF">
        <w:rPr>
          <w:sz w:val="25"/>
          <w:szCs w:val="25"/>
        </w:rPr>
        <w:t>,1</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F62C30" w:rsidRDefault="006E035E" w:rsidP="00057F08">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24027A">
        <w:rPr>
          <w:sz w:val="25"/>
          <w:szCs w:val="25"/>
        </w:rPr>
        <w:t>4</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Pr>
          <w:sz w:val="25"/>
          <w:szCs w:val="25"/>
        </w:rPr>
        <w:t>.</w:t>
      </w:r>
      <w:r w:rsidR="00F62C30">
        <w:rPr>
          <w:sz w:val="25"/>
          <w:szCs w:val="25"/>
        </w:rPr>
        <w:t xml:space="preserve"> </w:t>
      </w:r>
      <w:r w:rsidR="00057F08">
        <w:rPr>
          <w:sz w:val="25"/>
          <w:szCs w:val="25"/>
        </w:rPr>
        <w:t>Удельный вес</w:t>
      </w:r>
      <w:r w:rsidR="0024027A">
        <w:rPr>
          <w:sz w:val="25"/>
          <w:szCs w:val="25"/>
        </w:rPr>
        <w:t xml:space="preserve"> </w:t>
      </w:r>
      <w:r w:rsidR="00057F08">
        <w:rPr>
          <w:sz w:val="25"/>
          <w:szCs w:val="25"/>
        </w:rPr>
        <w:t xml:space="preserve">от </w:t>
      </w:r>
      <w:r w:rsidR="00057F08" w:rsidRPr="004506F3">
        <w:rPr>
          <w:sz w:val="25"/>
          <w:szCs w:val="25"/>
        </w:rPr>
        <w:lastRenderedPageBreak/>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7754AC">
        <w:rPr>
          <w:sz w:val="25"/>
          <w:szCs w:val="25"/>
        </w:rPr>
        <w:t>28,9</w:t>
      </w:r>
      <w:r w:rsidR="0024027A" w:rsidRPr="004506F3">
        <w:rPr>
          <w:sz w:val="25"/>
          <w:szCs w:val="25"/>
        </w:rPr>
        <w:t>%</w:t>
      </w:r>
      <w:r w:rsidR="00057F08">
        <w:rPr>
          <w:sz w:val="25"/>
          <w:szCs w:val="25"/>
        </w:rPr>
        <w:t>.</w:t>
      </w:r>
    </w:p>
    <w:p w:rsidR="0095355E" w:rsidRDefault="0095355E" w:rsidP="00DE7E55">
      <w:pPr>
        <w:jc w:val="both"/>
        <w:rPr>
          <w:sz w:val="25"/>
          <w:szCs w:val="25"/>
        </w:rPr>
      </w:pPr>
      <w:r w:rsidRPr="0095355E">
        <w:rPr>
          <w:sz w:val="25"/>
          <w:szCs w:val="25"/>
        </w:rPr>
        <w:t xml:space="preserve">          Недоимка по платежам в бюджет </w:t>
      </w:r>
      <w:r w:rsidR="007754AC">
        <w:rPr>
          <w:sz w:val="25"/>
          <w:szCs w:val="25"/>
        </w:rPr>
        <w:t>Икейского</w:t>
      </w:r>
      <w:r w:rsidRPr="0095355E">
        <w:rPr>
          <w:sz w:val="25"/>
          <w:szCs w:val="25"/>
        </w:rPr>
        <w:t xml:space="preserve"> сельского поселения по НДФЛ по состоянию на 01.01.2015 года составляет </w:t>
      </w:r>
      <w:r w:rsidR="007754AC" w:rsidRPr="007754AC">
        <w:rPr>
          <w:sz w:val="25"/>
          <w:szCs w:val="25"/>
        </w:rPr>
        <w:t xml:space="preserve">99,7 </w:t>
      </w:r>
      <w:r w:rsidR="007754AC">
        <w:rPr>
          <w:sz w:val="25"/>
          <w:szCs w:val="25"/>
        </w:rPr>
        <w:t>тыс.</w:t>
      </w:r>
      <w:r w:rsidR="007754AC" w:rsidRPr="007754AC">
        <w:rPr>
          <w:sz w:val="25"/>
          <w:szCs w:val="25"/>
        </w:rPr>
        <w:t xml:space="preserve">руб., по налогу на имущество физических лиц составляет 28,2 </w:t>
      </w:r>
      <w:r w:rsidR="007754AC">
        <w:rPr>
          <w:sz w:val="25"/>
          <w:szCs w:val="25"/>
        </w:rPr>
        <w:t>тыс.</w:t>
      </w:r>
      <w:r w:rsidR="007754AC" w:rsidRPr="007754AC">
        <w:rPr>
          <w:sz w:val="25"/>
          <w:szCs w:val="25"/>
        </w:rPr>
        <w:t>руб., по земельному налогу с физических лиц – 82,0 тыс</w:t>
      </w:r>
      <w:r w:rsidR="007754AC">
        <w:rPr>
          <w:sz w:val="25"/>
          <w:szCs w:val="25"/>
        </w:rPr>
        <w:t>.</w:t>
      </w:r>
      <w:r w:rsidR="007754AC" w:rsidRPr="007754AC">
        <w:rPr>
          <w:sz w:val="25"/>
          <w:szCs w:val="25"/>
        </w:rPr>
        <w:t xml:space="preserve">руб., по земельному налогу с организаций – 69,7 </w:t>
      </w:r>
      <w:r w:rsidR="007754AC">
        <w:rPr>
          <w:sz w:val="25"/>
          <w:szCs w:val="25"/>
        </w:rPr>
        <w:t>тыс.</w:t>
      </w:r>
      <w:r w:rsidR="007754AC" w:rsidRPr="007754AC">
        <w:rPr>
          <w:sz w:val="25"/>
          <w:szCs w:val="25"/>
        </w:rPr>
        <w:t>руб.</w:t>
      </w:r>
      <w:r w:rsidR="007754AC" w:rsidRPr="00C939ED">
        <w:t xml:space="preserve">        </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7754AC">
        <w:rPr>
          <w:sz w:val="25"/>
          <w:szCs w:val="25"/>
        </w:rPr>
        <w:t>7429,4</w:t>
      </w:r>
      <w:r w:rsidRPr="00B86C13">
        <w:rPr>
          <w:sz w:val="25"/>
          <w:szCs w:val="25"/>
        </w:rPr>
        <w:t xml:space="preserve"> тыс.руб. или </w:t>
      </w:r>
      <w:r w:rsidR="007754AC">
        <w:rPr>
          <w:sz w:val="25"/>
          <w:szCs w:val="25"/>
        </w:rPr>
        <w:t>98</w:t>
      </w:r>
      <w:r>
        <w:rPr>
          <w:sz w:val="25"/>
          <w:szCs w:val="25"/>
        </w:rPr>
        <w:t xml:space="preserve">% к уточненному плану и </w:t>
      </w:r>
      <w:r w:rsidR="007754AC">
        <w:rPr>
          <w:sz w:val="25"/>
          <w:szCs w:val="25"/>
        </w:rPr>
        <w:t>83,4</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DE7E55" w:rsidRDefault="00DE7E55" w:rsidP="00DE7E55">
      <w:pPr>
        <w:pStyle w:val="1"/>
        <w:ind w:left="0" w:firstLine="381"/>
        <w:jc w:val="both"/>
        <w:rPr>
          <w:sz w:val="25"/>
          <w:szCs w:val="25"/>
        </w:rPr>
      </w:pPr>
      <w:r>
        <w:rPr>
          <w:sz w:val="25"/>
          <w:szCs w:val="25"/>
        </w:rPr>
        <w:tab/>
      </w:r>
      <w:r w:rsidRPr="00AF3821">
        <w:rPr>
          <w:sz w:val="25"/>
          <w:szCs w:val="25"/>
        </w:rPr>
        <w:t>Не перечислен</w:t>
      </w:r>
      <w:r>
        <w:rPr>
          <w:sz w:val="25"/>
          <w:szCs w:val="25"/>
        </w:rPr>
        <w:t>ы</w:t>
      </w:r>
      <w:r w:rsidRPr="00AF3821">
        <w:rPr>
          <w:sz w:val="25"/>
          <w:szCs w:val="25"/>
        </w:rPr>
        <w:t xml:space="preserve"> из областного бюджета</w:t>
      </w:r>
      <w:r>
        <w:rPr>
          <w:sz w:val="25"/>
          <w:szCs w:val="25"/>
        </w:rPr>
        <w:t xml:space="preserve"> следующие средства:</w:t>
      </w:r>
      <w:r w:rsidRPr="00AF3821">
        <w:rPr>
          <w:sz w:val="25"/>
          <w:szCs w:val="25"/>
        </w:rPr>
        <w:t xml:space="preserve"> </w:t>
      </w:r>
    </w:p>
    <w:p w:rsidR="00DE7E55" w:rsidRDefault="00DE7E55" w:rsidP="00DE7E55">
      <w:pPr>
        <w:pStyle w:val="1"/>
        <w:ind w:left="0"/>
        <w:jc w:val="both"/>
        <w:rPr>
          <w:sz w:val="25"/>
          <w:szCs w:val="25"/>
        </w:rPr>
      </w:pPr>
      <w:r>
        <w:rPr>
          <w:sz w:val="25"/>
          <w:szCs w:val="25"/>
        </w:rPr>
        <w:t xml:space="preserve">- </w:t>
      </w:r>
      <w:r w:rsidRPr="00AF3821">
        <w:rPr>
          <w:sz w:val="25"/>
          <w:szCs w:val="25"/>
        </w:rPr>
        <w:t xml:space="preserve">субсидия бюджетам на реализацию программы </w:t>
      </w:r>
      <w:r>
        <w:rPr>
          <w:sz w:val="25"/>
          <w:szCs w:val="25"/>
        </w:rPr>
        <w:t>«Энергосбережение и повышение</w:t>
      </w:r>
      <w:r w:rsidRPr="00AF3821">
        <w:rPr>
          <w:sz w:val="25"/>
          <w:szCs w:val="25"/>
        </w:rPr>
        <w:t xml:space="preserve"> энергетической эффективности </w:t>
      </w:r>
      <w:r>
        <w:rPr>
          <w:sz w:val="25"/>
          <w:szCs w:val="25"/>
        </w:rPr>
        <w:t xml:space="preserve">на территории Иркутской области </w:t>
      </w:r>
      <w:r w:rsidRPr="00AF3821">
        <w:rPr>
          <w:sz w:val="25"/>
          <w:szCs w:val="25"/>
        </w:rPr>
        <w:t xml:space="preserve">на период </w:t>
      </w:r>
      <w:r>
        <w:rPr>
          <w:sz w:val="25"/>
          <w:szCs w:val="25"/>
        </w:rPr>
        <w:t>2014-2018 годы»</w:t>
      </w:r>
      <w:r w:rsidRPr="00AF3821">
        <w:rPr>
          <w:sz w:val="25"/>
          <w:szCs w:val="25"/>
        </w:rPr>
        <w:t xml:space="preserve">  в сумме </w:t>
      </w:r>
      <w:r w:rsidR="005838DB">
        <w:rPr>
          <w:sz w:val="25"/>
          <w:szCs w:val="25"/>
        </w:rPr>
        <w:t>55,0</w:t>
      </w:r>
      <w:r w:rsidRPr="00AF3821">
        <w:rPr>
          <w:sz w:val="25"/>
          <w:szCs w:val="25"/>
        </w:rPr>
        <w:t xml:space="preserve"> т</w:t>
      </w:r>
      <w:r>
        <w:rPr>
          <w:sz w:val="25"/>
          <w:szCs w:val="25"/>
        </w:rPr>
        <w:t>ыс</w:t>
      </w:r>
      <w:r w:rsidRPr="00AF3821">
        <w:rPr>
          <w:sz w:val="25"/>
          <w:szCs w:val="25"/>
        </w:rPr>
        <w:t>.руб.</w:t>
      </w:r>
      <w:r>
        <w:rPr>
          <w:sz w:val="25"/>
          <w:szCs w:val="25"/>
        </w:rPr>
        <w:t>;</w:t>
      </w:r>
      <w:r w:rsidRPr="00AF3821">
        <w:rPr>
          <w:sz w:val="25"/>
          <w:szCs w:val="25"/>
        </w:rPr>
        <w:t xml:space="preserve"> </w:t>
      </w:r>
    </w:p>
    <w:p w:rsidR="00CA6053" w:rsidRPr="004629BD" w:rsidRDefault="00DE7E55" w:rsidP="002E7840">
      <w:pPr>
        <w:pStyle w:val="1"/>
        <w:ind w:left="0"/>
        <w:jc w:val="both"/>
        <w:rPr>
          <w:sz w:val="25"/>
          <w:szCs w:val="25"/>
        </w:rPr>
      </w:pPr>
      <w:r w:rsidRPr="00060D13">
        <w:rPr>
          <w:b/>
          <w:sz w:val="25"/>
          <w:szCs w:val="25"/>
        </w:rPr>
        <w:t>-</w:t>
      </w:r>
      <w:r w:rsidRPr="00DB5C61">
        <w:rPr>
          <w:sz w:val="25"/>
          <w:szCs w:val="25"/>
        </w:rPr>
        <w:t>с</w:t>
      </w:r>
      <w:r w:rsidR="005838DB" w:rsidRPr="00DB5C61">
        <w:rPr>
          <w:sz w:val="25"/>
          <w:szCs w:val="25"/>
        </w:rPr>
        <w:t>убсидия на выравнивание обеспеченности поселений Иркутской области в целях реализации ими отдельных расходных обязательств</w:t>
      </w:r>
      <w:r w:rsidRPr="00DB5C61">
        <w:rPr>
          <w:sz w:val="25"/>
          <w:szCs w:val="25"/>
        </w:rPr>
        <w:t xml:space="preserve"> в сумме </w:t>
      </w:r>
      <w:r w:rsidR="005838DB" w:rsidRPr="00DB5C61">
        <w:rPr>
          <w:sz w:val="25"/>
          <w:szCs w:val="25"/>
        </w:rPr>
        <w:t>67,5</w:t>
      </w:r>
      <w:r w:rsidRPr="00DB5C61">
        <w:rPr>
          <w:sz w:val="25"/>
          <w:szCs w:val="25"/>
        </w:rPr>
        <w:t xml:space="preserve"> тыс.руб.</w:t>
      </w:r>
      <w:r w:rsidR="005838DB" w:rsidRPr="00DB5C61">
        <w:rPr>
          <w:sz w:val="25"/>
          <w:szCs w:val="25"/>
        </w:rPr>
        <w:t xml:space="preserve"> в связи с</w:t>
      </w:r>
      <w:r w:rsidR="005838DB" w:rsidRPr="00060D13">
        <w:rPr>
          <w:b/>
          <w:sz w:val="25"/>
          <w:szCs w:val="25"/>
        </w:rPr>
        <w:t xml:space="preserve"> </w:t>
      </w:r>
      <w:r w:rsidR="005838DB" w:rsidRPr="004629BD">
        <w:rPr>
          <w:sz w:val="25"/>
          <w:szCs w:val="25"/>
        </w:rPr>
        <w:t>приостановлением предоставления данных субсидий согласно Распоряжения Минфина Иркутско</w:t>
      </w:r>
      <w:r w:rsidR="00DB5C61" w:rsidRPr="004629BD">
        <w:rPr>
          <w:sz w:val="25"/>
          <w:szCs w:val="25"/>
        </w:rPr>
        <w:t xml:space="preserve">й области от </w:t>
      </w:r>
      <w:r w:rsidR="005838DB" w:rsidRPr="004629BD">
        <w:rPr>
          <w:sz w:val="25"/>
          <w:szCs w:val="25"/>
        </w:rPr>
        <w:t>31.12.2014г.№656-мп;</w:t>
      </w:r>
    </w:p>
    <w:p w:rsidR="00DE7E55" w:rsidRPr="00DB5C61" w:rsidRDefault="00CA6053" w:rsidP="002E7840">
      <w:pPr>
        <w:pStyle w:val="1"/>
        <w:ind w:left="0"/>
        <w:jc w:val="both"/>
        <w:rPr>
          <w:sz w:val="25"/>
          <w:szCs w:val="25"/>
        </w:rPr>
      </w:pPr>
      <w:r w:rsidRPr="00DB5C61">
        <w:rPr>
          <w:sz w:val="25"/>
          <w:szCs w:val="25"/>
        </w:rPr>
        <w:t xml:space="preserve">- </w:t>
      </w:r>
      <w:r w:rsidR="00060D13" w:rsidRPr="00DB5C61">
        <w:rPr>
          <w:sz w:val="25"/>
          <w:szCs w:val="25"/>
        </w:rPr>
        <w:t>поступления от денежных пожертвований, предоставляемых физическими лицами получателям средств бюджетов поселений в сумме 25,0 тыс.руб.</w:t>
      </w:r>
      <w:r w:rsidR="00DE7E55" w:rsidRPr="00DB5C61">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060D13">
        <w:rPr>
          <w:sz w:val="25"/>
          <w:szCs w:val="25"/>
        </w:rPr>
        <w:t>1506,6</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DB5C61" w:rsidRDefault="000932A8" w:rsidP="00955127">
            <w:pPr>
              <w:tabs>
                <w:tab w:val="left" w:pos="709"/>
                <w:tab w:val="left" w:pos="1080"/>
              </w:tabs>
              <w:jc w:val="center"/>
              <w:rPr>
                <w:b/>
              </w:rPr>
            </w:pPr>
          </w:p>
          <w:p w:rsidR="000932A8" w:rsidRPr="00DB5C61" w:rsidRDefault="000932A8" w:rsidP="00955127">
            <w:pPr>
              <w:tabs>
                <w:tab w:val="left" w:pos="709"/>
                <w:tab w:val="left" w:pos="1080"/>
              </w:tabs>
              <w:jc w:val="center"/>
              <w:rPr>
                <w:b/>
              </w:rPr>
            </w:pPr>
            <w:r w:rsidRPr="00DB5C61">
              <w:rPr>
                <w:b/>
                <w:sz w:val="22"/>
                <w:szCs w:val="22"/>
              </w:rPr>
              <w:t xml:space="preserve">Наименование </w:t>
            </w:r>
          </w:p>
        </w:tc>
        <w:tc>
          <w:tcPr>
            <w:tcW w:w="1440" w:type="dxa"/>
          </w:tcPr>
          <w:p w:rsidR="000932A8" w:rsidRPr="00DB5C61" w:rsidRDefault="000932A8" w:rsidP="00955127">
            <w:pPr>
              <w:tabs>
                <w:tab w:val="left" w:pos="709"/>
                <w:tab w:val="left" w:pos="1080"/>
              </w:tabs>
              <w:jc w:val="center"/>
              <w:rPr>
                <w:b/>
              </w:rPr>
            </w:pPr>
            <w:r w:rsidRPr="00DB5C61">
              <w:rPr>
                <w:b/>
                <w:sz w:val="22"/>
                <w:szCs w:val="22"/>
              </w:rPr>
              <w:t xml:space="preserve">Утверждено на </w:t>
            </w:r>
          </w:p>
          <w:p w:rsidR="000932A8" w:rsidRPr="00DB5C61" w:rsidRDefault="00D35DC8" w:rsidP="00955127">
            <w:pPr>
              <w:tabs>
                <w:tab w:val="left" w:pos="709"/>
                <w:tab w:val="left" w:pos="1080"/>
              </w:tabs>
              <w:jc w:val="center"/>
              <w:rPr>
                <w:b/>
              </w:rPr>
            </w:pPr>
            <w:r w:rsidRPr="00DB5C61">
              <w:rPr>
                <w:b/>
                <w:sz w:val="22"/>
                <w:szCs w:val="22"/>
              </w:rPr>
              <w:t>2014</w:t>
            </w:r>
            <w:r w:rsidR="000932A8" w:rsidRPr="00DB5C61">
              <w:rPr>
                <w:b/>
                <w:sz w:val="22"/>
                <w:szCs w:val="22"/>
              </w:rPr>
              <w:t xml:space="preserve"> год</w:t>
            </w:r>
          </w:p>
        </w:tc>
        <w:tc>
          <w:tcPr>
            <w:tcW w:w="1260" w:type="dxa"/>
          </w:tcPr>
          <w:p w:rsidR="000932A8" w:rsidRPr="00DB5C61" w:rsidRDefault="000932A8" w:rsidP="00955127">
            <w:pPr>
              <w:tabs>
                <w:tab w:val="left" w:pos="709"/>
                <w:tab w:val="left" w:pos="1080"/>
              </w:tabs>
              <w:jc w:val="center"/>
              <w:rPr>
                <w:b/>
              </w:rPr>
            </w:pPr>
            <w:r w:rsidRPr="00DB5C61">
              <w:rPr>
                <w:b/>
                <w:sz w:val="22"/>
                <w:szCs w:val="22"/>
              </w:rPr>
              <w:t>Исполне</w:t>
            </w:r>
            <w:r w:rsidR="00DB5C61">
              <w:rPr>
                <w:b/>
                <w:sz w:val="22"/>
                <w:szCs w:val="22"/>
              </w:rPr>
              <w:t>-</w:t>
            </w:r>
            <w:r w:rsidRPr="00DB5C61">
              <w:rPr>
                <w:b/>
                <w:sz w:val="22"/>
                <w:szCs w:val="22"/>
              </w:rPr>
              <w:t xml:space="preserve">но за </w:t>
            </w:r>
          </w:p>
          <w:p w:rsidR="000932A8" w:rsidRPr="00DB5C61" w:rsidRDefault="000932A8" w:rsidP="00D35DC8">
            <w:pPr>
              <w:tabs>
                <w:tab w:val="left" w:pos="709"/>
                <w:tab w:val="left" w:pos="1080"/>
              </w:tabs>
              <w:jc w:val="center"/>
              <w:rPr>
                <w:b/>
              </w:rPr>
            </w:pPr>
            <w:r w:rsidRPr="00DB5C61">
              <w:rPr>
                <w:b/>
                <w:sz w:val="22"/>
                <w:szCs w:val="22"/>
              </w:rPr>
              <w:t>201</w:t>
            </w:r>
            <w:r w:rsidR="00D35DC8" w:rsidRPr="00DB5C61">
              <w:rPr>
                <w:b/>
                <w:sz w:val="22"/>
                <w:szCs w:val="22"/>
              </w:rPr>
              <w:t xml:space="preserve">4 </w:t>
            </w:r>
            <w:r w:rsidRPr="00DB5C61">
              <w:rPr>
                <w:b/>
                <w:sz w:val="22"/>
                <w:szCs w:val="22"/>
              </w:rPr>
              <w:t xml:space="preserve">год </w:t>
            </w:r>
          </w:p>
        </w:tc>
        <w:tc>
          <w:tcPr>
            <w:tcW w:w="1080" w:type="dxa"/>
          </w:tcPr>
          <w:p w:rsidR="000932A8" w:rsidRPr="00DB5C61" w:rsidRDefault="000932A8" w:rsidP="00955127">
            <w:pPr>
              <w:tabs>
                <w:tab w:val="left" w:pos="709"/>
                <w:tab w:val="left" w:pos="1080"/>
              </w:tabs>
              <w:jc w:val="center"/>
              <w:rPr>
                <w:b/>
              </w:rPr>
            </w:pPr>
            <w:r w:rsidRPr="00DB5C61">
              <w:rPr>
                <w:b/>
                <w:sz w:val="22"/>
                <w:szCs w:val="22"/>
              </w:rPr>
              <w:t>% выпол-нения плана</w:t>
            </w:r>
          </w:p>
        </w:tc>
      </w:tr>
      <w:tr w:rsidR="00F53B9F" w:rsidTr="001E1D12">
        <w:tc>
          <w:tcPr>
            <w:tcW w:w="6840" w:type="dxa"/>
          </w:tcPr>
          <w:p w:rsidR="00F53B9F" w:rsidRDefault="00F53B9F"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F53B9F" w:rsidRDefault="004A53F2" w:rsidP="007B1C5E">
            <w:pPr>
              <w:tabs>
                <w:tab w:val="left" w:pos="709"/>
                <w:tab w:val="left" w:pos="1080"/>
              </w:tabs>
              <w:jc w:val="center"/>
              <w:rPr>
                <w:b/>
              </w:rPr>
            </w:pPr>
            <w:r>
              <w:rPr>
                <w:b/>
              </w:rPr>
              <w:t>3039,9</w:t>
            </w:r>
          </w:p>
        </w:tc>
        <w:tc>
          <w:tcPr>
            <w:tcW w:w="1260" w:type="dxa"/>
          </w:tcPr>
          <w:p w:rsidR="00F53B9F" w:rsidRDefault="00351C0E" w:rsidP="007B4C05">
            <w:pPr>
              <w:tabs>
                <w:tab w:val="left" w:pos="709"/>
                <w:tab w:val="left" w:pos="1080"/>
              </w:tabs>
              <w:jc w:val="center"/>
              <w:rPr>
                <w:b/>
              </w:rPr>
            </w:pPr>
            <w:r>
              <w:rPr>
                <w:b/>
              </w:rPr>
              <w:t>3039,9</w:t>
            </w:r>
          </w:p>
        </w:tc>
        <w:tc>
          <w:tcPr>
            <w:tcW w:w="1080" w:type="dxa"/>
          </w:tcPr>
          <w:p w:rsidR="00F53B9F" w:rsidRDefault="00F53B9F" w:rsidP="007B4C05">
            <w:pPr>
              <w:tabs>
                <w:tab w:val="left" w:pos="709"/>
                <w:tab w:val="left" w:pos="1080"/>
              </w:tabs>
              <w:jc w:val="center"/>
              <w:rPr>
                <w:b/>
              </w:rPr>
            </w:pPr>
            <w:r>
              <w:rPr>
                <w:b/>
                <w:sz w:val="22"/>
                <w:szCs w:val="22"/>
              </w:rPr>
              <w:t>100</w:t>
            </w:r>
          </w:p>
        </w:tc>
      </w:tr>
      <w:tr w:rsidR="00F53B9F" w:rsidTr="001E1D12">
        <w:tc>
          <w:tcPr>
            <w:tcW w:w="6840" w:type="dxa"/>
          </w:tcPr>
          <w:p w:rsidR="00F53B9F" w:rsidRDefault="00F53B9F"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F53B9F" w:rsidRDefault="00F53B9F" w:rsidP="007B1C5E">
            <w:pPr>
              <w:tabs>
                <w:tab w:val="left" w:pos="709"/>
                <w:tab w:val="left" w:pos="1080"/>
              </w:tabs>
              <w:jc w:val="center"/>
            </w:pPr>
          </w:p>
          <w:p w:rsidR="004A53F2" w:rsidRDefault="004A53F2" w:rsidP="007B1C5E">
            <w:pPr>
              <w:tabs>
                <w:tab w:val="left" w:pos="709"/>
                <w:tab w:val="left" w:pos="1080"/>
              </w:tabs>
              <w:jc w:val="center"/>
            </w:pPr>
            <w:r>
              <w:t>2809,6</w:t>
            </w:r>
          </w:p>
        </w:tc>
        <w:tc>
          <w:tcPr>
            <w:tcW w:w="1260" w:type="dxa"/>
          </w:tcPr>
          <w:p w:rsidR="00D50E07" w:rsidRDefault="00D50E07" w:rsidP="007D2A9A">
            <w:pPr>
              <w:tabs>
                <w:tab w:val="left" w:pos="709"/>
                <w:tab w:val="left" w:pos="1080"/>
              </w:tabs>
              <w:jc w:val="center"/>
            </w:pPr>
          </w:p>
          <w:p w:rsidR="00F53B9F" w:rsidRDefault="00351C0E" w:rsidP="007D2A9A">
            <w:pPr>
              <w:tabs>
                <w:tab w:val="left" w:pos="709"/>
                <w:tab w:val="left" w:pos="1080"/>
              </w:tabs>
              <w:jc w:val="center"/>
            </w:pPr>
            <w:r>
              <w:t>2809,6</w:t>
            </w:r>
          </w:p>
        </w:tc>
        <w:tc>
          <w:tcPr>
            <w:tcW w:w="1080" w:type="dxa"/>
          </w:tcPr>
          <w:p w:rsidR="00F53B9F" w:rsidRDefault="00F53B9F" w:rsidP="007B4C05">
            <w:pPr>
              <w:tabs>
                <w:tab w:val="left" w:pos="709"/>
                <w:tab w:val="left" w:pos="1080"/>
              </w:tabs>
              <w:jc w:val="center"/>
            </w:pPr>
          </w:p>
          <w:p w:rsidR="00F53B9F" w:rsidRDefault="00F53B9F" w:rsidP="007B4C05">
            <w:pPr>
              <w:tabs>
                <w:tab w:val="left" w:pos="709"/>
                <w:tab w:val="left" w:pos="1080"/>
              </w:tabs>
              <w:jc w:val="center"/>
            </w:pPr>
            <w:r>
              <w:rPr>
                <w:sz w:val="22"/>
                <w:szCs w:val="22"/>
              </w:rPr>
              <w:t>100</w:t>
            </w:r>
          </w:p>
        </w:tc>
      </w:tr>
      <w:tr w:rsidR="00EB3568" w:rsidTr="001E1D12">
        <w:tc>
          <w:tcPr>
            <w:tcW w:w="6840" w:type="dxa"/>
          </w:tcPr>
          <w:p w:rsidR="00EB3568" w:rsidRDefault="00EB3568" w:rsidP="00EB3568">
            <w:pPr>
              <w:tabs>
                <w:tab w:val="left" w:pos="709"/>
                <w:tab w:val="left" w:pos="1080"/>
              </w:tabs>
              <w:rPr>
                <w:sz w:val="22"/>
                <w:szCs w:val="22"/>
              </w:rPr>
            </w:pPr>
            <w:r>
              <w:rPr>
                <w:sz w:val="22"/>
                <w:szCs w:val="22"/>
              </w:rPr>
              <w:t>Дотации бюджетам поселений на поддержку мер по обеспечению сбалансиро</w:t>
            </w:r>
            <w:r w:rsidR="00162304">
              <w:rPr>
                <w:sz w:val="22"/>
                <w:szCs w:val="22"/>
              </w:rPr>
              <w:t>ванности бюджетов</w:t>
            </w:r>
          </w:p>
        </w:tc>
        <w:tc>
          <w:tcPr>
            <w:tcW w:w="1440" w:type="dxa"/>
          </w:tcPr>
          <w:p w:rsidR="00162304" w:rsidRDefault="00162304" w:rsidP="007B1C5E">
            <w:pPr>
              <w:tabs>
                <w:tab w:val="left" w:pos="709"/>
                <w:tab w:val="left" w:pos="1080"/>
              </w:tabs>
              <w:jc w:val="center"/>
            </w:pPr>
          </w:p>
          <w:p w:rsidR="004A53F2" w:rsidRDefault="004A53F2" w:rsidP="007B1C5E">
            <w:pPr>
              <w:tabs>
                <w:tab w:val="left" w:pos="709"/>
                <w:tab w:val="left" w:pos="1080"/>
              </w:tabs>
              <w:jc w:val="center"/>
            </w:pPr>
            <w:r>
              <w:t>230,3</w:t>
            </w:r>
          </w:p>
        </w:tc>
        <w:tc>
          <w:tcPr>
            <w:tcW w:w="1260" w:type="dxa"/>
          </w:tcPr>
          <w:p w:rsidR="00EB3568" w:rsidRDefault="00EB3568" w:rsidP="007D2A9A">
            <w:pPr>
              <w:tabs>
                <w:tab w:val="left" w:pos="709"/>
                <w:tab w:val="left" w:pos="1080"/>
              </w:tabs>
              <w:jc w:val="center"/>
            </w:pPr>
          </w:p>
          <w:p w:rsidR="00D50E07" w:rsidRDefault="00351C0E" w:rsidP="007D2A9A">
            <w:pPr>
              <w:tabs>
                <w:tab w:val="left" w:pos="709"/>
                <w:tab w:val="left" w:pos="1080"/>
              </w:tabs>
              <w:jc w:val="center"/>
            </w:pPr>
            <w:r>
              <w:t>230,3</w:t>
            </w:r>
          </w:p>
        </w:tc>
        <w:tc>
          <w:tcPr>
            <w:tcW w:w="1080" w:type="dxa"/>
          </w:tcPr>
          <w:p w:rsidR="00EB3568" w:rsidRDefault="00EB3568" w:rsidP="007B4C05">
            <w:pPr>
              <w:tabs>
                <w:tab w:val="left" w:pos="709"/>
                <w:tab w:val="left" w:pos="1080"/>
              </w:tabs>
              <w:jc w:val="center"/>
            </w:pPr>
          </w:p>
          <w:p w:rsidR="00092CB4" w:rsidRDefault="00092CB4" w:rsidP="007B4C05">
            <w:pPr>
              <w:tabs>
                <w:tab w:val="left" w:pos="709"/>
                <w:tab w:val="left" w:pos="1080"/>
              </w:tabs>
              <w:jc w:val="center"/>
            </w:pPr>
            <w:r>
              <w:t>100</w:t>
            </w:r>
          </w:p>
        </w:tc>
      </w:tr>
      <w:tr w:rsidR="009B7CFA" w:rsidTr="001E1D12">
        <w:tc>
          <w:tcPr>
            <w:tcW w:w="6840" w:type="dxa"/>
          </w:tcPr>
          <w:p w:rsidR="009B7CFA" w:rsidRDefault="009B7CFA"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9B7CFA" w:rsidRDefault="009B7CFA" w:rsidP="007B1C5E">
            <w:pPr>
              <w:tabs>
                <w:tab w:val="left" w:pos="709"/>
                <w:tab w:val="left" w:pos="1080"/>
              </w:tabs>
              <w:jc w:val="center"/>
              <w:rPr>
                <w:b/>
              </w:rPr>
            </w:pPr>
          </w:p>
          <w:p w:rsidR="004A53F2" w:rsidRPr="00D4064B" w:rsidRDefault="004A53F2" w:rsidP="007B1C5E">
            <w:pPr>
              <w:tabs>
                <w:tab w:val="left" w:pos="709"/>
                <w:tab w:val="left" w:pos="1080"/>
              </w:tabs>
              <w:jc w:val="center"/>
              <w:rPr>
                <w:b/>
              </w:rPr>
            </w:pPr>
            <w:r>
              <w:rPr>
                <w:b/>
              </w:rPr>
              <w:t>3866,1</w:t>
            </w:r>
          </w:p>
        </w:tc>
        <w:tc>
          <w:tcPr>
            <w:tcW w:w="1260" w:type="dxa"/>
          </w:tcPr>
          <w:p w:rsidR="009B7CFA" w:rsidRDefault="009B7CFA" w:rsidP="000F59DF">
            <w:pPr>
              <w:tabs>
                <w:tab w:val="left" w:pos="709"/>
                <w:tab w:val="left" w:pos="1080"/>
              </w:tabs>
              <w:jc w:val="center"/>
              <w:rPr>
                <w:b/>
              </w:rPr>
            </w:pPr>
          </w:p>
          <w:p w:rsidR="009B7CFA" w:rsidRPr="00D4064B" w:rsidRDefault="00351C0E" w:rsidP="000F59DF">
            <w:pPr>
              <w:tabs>
                <w:tab w:val="left" w:pos="709"/>
                <w:tab w:val="left" w:pos="1080"/>
              </w:tabs>
              <w:jc w:val="center"/>
              <w:rPr>
                <w:b/>
              </w:rPr>
            </w:pPr>
            <w:r>
              <w:rPr>
                <w:b/>
              </w:rPr>
              <w:t>3798,6</w:t>
            </w:r>
          </w:p>
        </w:tc>
        <w:tc>
          <w:tcPr>
            <w:tcW w:w="1080" w:type="dxa"/>
          </w:tcPr>
          <w:p w:rsidR="009B7CFA" w:rsidRDefault="009B7CFA" w:rsidP="007B4C05">
            <w:pPr>
              <w:tabs>
                <w:tab w:val="left" w:pos="709"/>
                <w:tab w:val="left" w:pos="1080"/>
              </w:tabs>
              <w:jc w:val="center"/>
              <w:rPr>
                <w:b/>
                <w:sz w:val="22"/>
                <w:szCs w:val="22"/>
              </w:rPr>
            </w:pPr>
          </w:p>
          <w:p w:rsidR="009B7CFA" w:rsidRDefault="00092CB4" w:rsidP="007B4C05">
            <w:pPr>
              <w:tabs>
                <w:tab w:val="left" w:pos="709"/>
                <w:tab w:val="left" w:pos="1080"/>
              </w:tabs>
              <w:jc w:val="center"/>
              <w:rPr>
                <w:b/>
              </w:rPr>
            </w:pPr>
            <w:r>
              <w:rPr>
                <w:b/>
                <w:sz w:val="22"/>
                <w:szCs w:val="22"/>
              </w:rPr>
              <w:t>98,2</w:t>
            </w:r>
          </w:p>
        </w:tc>
      </w:tr>
      <w:tr w:rsidR="009B7CFA" w:rsidTr="00D4064B">
        <w:trPr>
          <w:trHeight w:val="349"/>
        </w:trPr>
        <w:tc>
          <w:tcPr>
            <w:tcW w:w="6840" w:type="dxa"/>
          </w:tcPr>
          <w:p w:rsidR="00092CB4" w:rsidRDefault="00092CB4" w:rsidP="00D35DC8">
            <w:pPr>
              <w:tabs>
                <w:tab w:val="left" w:pos="709"/>
                <w:tab w:val="left" w:pos="1080"/>
              </w:tabs>
            </w:pPr>
          </w:p>
          <w:p w:rsidR="009B7CFA" w:rsidRDefault="009B7CFA" w:rsidP="00D35DC8">
            <w:pPr>
              <w:tabs>
                <w:tab w:val="left" w:pos="709"/>
                <w:tab w:val="left" w:pos="1080"/>
              </w:tabs>
            </w:pPr>
            <w:r>
              <w:t>Прочие субсидии бюджетам поселений</w:t>
            </w:r>
          </w:p>
        </w:tc>
        <w:tc>
          <w:tcPr>
            <w:tcW w:w="1440" w:type="dxa"/>
          </w:tcPr>
          <w:p w:rsidR="00092CB4" w:rsidRDefault="00092CB4" w:rsidP="007B1C5E">
            <w:pPr>
              <w:tabs>
                <w:tab w:val="left" w:pos="709"/>
                <w:tab w:val="left" w:pos="1080"/>
              </w:tabs>
              <w:jc w:val="center"/>
            </w:pPr>
          </w:p>
          <w:p w:rsidR="009B7CFA" w:rsidRDefault="004A53F2" w:rsidP="007B1C5E">
            <w:pPr>
              <w:tabs>
                <w:tab w:val="left" w:pos="709"/>
                <w:tab w:val="left" w:pos="1080"/>
              </w:tabs>
              <w:jc w:val="center"/>
            </w:pPr>
            <w:r>
              <w:t>3866,1</w:t>
            </w:r>
          </w:p>
        </w:tc>
        <w:tc>
          <w:tcPr>
            <w:tcW w:w="1260" w:type="dxa"/>
          </w:tcPr>
          <w:p w:rsidR="00E54BEB" w:rsidRDefault="00E54BEB" w:rsidP="000F59DF">
            <w:pPr>
              <w:tabs>
                <w:tab w:val="left" w:pos="709"/>
                <w:tab w:val="left" w:pos="1080"/>
              </w:tabs>
              <w:jc w:val="center"/>
            </w:pPr>
          </w:p>
          <w:p w:rsidR="009B7CFA" w:rsidRDefault="00E54BEB" w:rsidP="000F59DF">
            <w:pPr>
              <w:tabs>
                <w:tab w:val="left" w:pos="709"/>
                <w:tab w:val="left" w:pos="1080"/>
              </w:tabs>
              <w:jc w:val="center"/>
            </w:pPr>
            <w:r>
              <w:t>3798,6</w:t>
            </w:r>
          </w:p>
        </w:tc>
        <w:tc>
          <w:tcPr>
            <w:tcW w:w="1080" w:type="dxa"/>
          </w:tcPr>
          <w:p w:rsidR="009B7CFA" w:rsidRDefault="009B7CFA" w:rsidP="00D35DC8">
            <w:pPr>
              <w:tabs>
                <w:tab w:val="left" w:pos="709"/>
                <w:tab w:val="left" w:pos="1080"/>
              </w:tabs>
              <w:jc w:val="center"/>
              <w:rPr>
                <w:sz w:val="22"/>
                <w:szCs w:val="22"/>
              </w:rPr>
            </w:pPr>
          </w:p>
          <w:p w:rsidR="009B7CFA" w:rsidRDefault="00092CB4" w:rsidP="00D35DC8">
            <w:pPr>
              <w:tabs>
                <w:tab w:val="left" w:pos="709"/>
                <w:tab w:val="left" w:pos="1080"/>
              </w:tabs>
              <w:jc w:val="center"/>
              <w:rPr>
                <w:sz w:val="22"/>
                <w:szCs w:val="22"/>
              </w:rPr>
            </w:pPr>
            <w:r>
              <w:rPr>
                <w:sz w:val="22"/>
                <w:szCs w:val="22"/>
              </w:rPr>
              <w:t>98,2</w:t>
            </w:r>
          </w:p>
        </w:tc>
      </w:tr>
      <w:tr w:rsidR="009B7CFA" w:rsidTr="001E1D12">
        <w:tc>
          <w:tcPr>
            <w:tcW w:w="6840" w:type="dxa"/>
          </w:tcPr>
          <w:p w:rsidR="009B7CFA" w:rsidRDefault="009B7CFA" w:rsidP="00BE2F31">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9B7CFA" w:rsidRDefault="009B7CFA" w:rsidP="007B1C5E">
            <w:pPr>
              <w:tabs>
                <w:tab w:val="left" w:pos="709"/>
                <w:tab w:val="left" w:pos="1080"/>
              </w:tabs>
              <w:jc w:val="center"/>
            </w:pPr>
          </w:p>
          <w:p w:rsidR="00092CB4" w:rsidRDefault="00092CB4" w:rsidP="007B1C5E">
            <w:pPr>
              <w:tabs>
                <w:tab w:val="left" w:pos="709"/>
                <w:tab w:val="left" w:pos="1080"/>
              </w:tabs>
              <w:jc w:val="center"/>
            </w:pPr>
          </w:p>
          <w:p w:rsidR="00092CB4" w:rsidRDefault="00092CB4" w:rsidP="007B1C5E">
            <w:pPr>
              <w:tabs>
                <w:tab w:val="left" w:pos="709"/>
                <w:tab w:val="left" w:pos="1080"/>
              </w:tabs>
              <w:jc w:val="center"/>
            </w:pPr>
            <w:r>
              <w:t>502,7</w:t>
            </w:r>
          </w:p>
        </w:tc>
        <w:tc>
          <w:tcPr>
            <w:tcW w:w="1260" w:type="dxa"/>
          </w:tcPr>
          <w:p w:rsidR="009B7CFA" w:rsidRDefault="009B7CFA" w:rsidP="000F59DF">
            <w:pPr>
              <w:tabs>
                <w:tab w:val="left" w:pos="709"/>
                <w:tab w:val="left" w:pos="1080"/>
              </w:tabs>
              <w:jc w:val="center"/>
            </w:pPr>
          </w:p>
          <w:p w:rsidR="004A53F2" w:rsidRDefault="004A53F2" w:rsidP="000F59DF">
            <w:pPr>
              <w:tabs>
                <w:tab w:val="left" w:pos="709"/>
                <w:tab w:val="left" w:pos="1080"/>
              </w:tabs>
              <w:jc w:val="center"/>
            </w:pPr>
          </w:p>
          <w:p w:rsidR="004A53F2" w:rsidRDefault="004A53F2" w:rsidP="000F59DF">
            <w:pPr>
              <w:tabs>
                <w:tab w:val="left" w:pos="709"/>
                <w:tab w:val="left" w:pos="1080"/>
              </w:tabs>
              <w:jc w:val="center"/>
            </w:pPr>
            <w:r>
              <w:t>502,7</w:t>
            </w:r>
          </w:p>
        </w:tc>
        <w:tc>
          <w:tcPr>
            <w:tcW w:w="1080" w:type="dxa"/>
          </w:tcPr>
          <w:p w:rsidR="009B7CFA" w:rsidRDefault="009B7CFA" w:rsidP="00D35DC8">
            <w:pPr>
              <w:tabs>
                <w:tab w:val="left" w:pos="709"/>
                <w:tab w:val="left" w:pos="1080"/>
              </w:tabs>
              <w:jc w:val="center"/>
              <w:rPr>
                <w:sz w:val="22"/>
                <w:szCs w:val="22"/>
              </w:rPr>
            </w:pPr>
          </w:p>
          <w:p w:rsidR="009B7CFA" w:rsidRDefault="009B7CFA" w:rsidP="00D35DC8">
            <w:pPr>
              <w:tabs>
                <w:tab w:val="left" w:pos="709"/>
                <w:tab w:val="left" w:pos="1080"/>
              </w:tabs>
              <w:jc w:val="center"/>
              <w:rPr>
                <w:sz w:val="22"/>
                <w:szCs w:val="22"/>
              </w:rPr>
            </w:pPr>
          </w:p>
          <w:p w:rsidR="009B7CFA" w:rsidRDefault="009B7CFA" w:rsidP="00D35DC8">
            <w:pPr>
              <w:tabs>
                <w:tab w:val="left" w:pos="709"/>
                <w:tab w:val="left" w:pos="1080"/>
              </w:tabs>
              <w:jc w:val="center"/>
              <w:rPr>
                <w:sz w:val="22"/>
                <w:szCs w:val="22"/>
              </w:rPr>
            </w:pPr>
            <w:r>
              <w:rPr>
                <w:sz w:val="22"/>
                <w:szCs w:val="22"/>
              </w:rPr>
              <w:t>100</w:t>
            </w:r>
          </w:p>
        </w:tc>
      </w:tr>
      <w:tr w:rsidR="009B7CFA" w:rsidTr="00203858">
        <w:trPr>
          <w:trHeight w:val="850"/>
        </w:trPr>
        <w:tc>
          <w:tcPr>
            <w:tcW w:w="6840" w:type="dxa"/>
          </w:tcPr>
          <w:p w:rsidR="009B7CFA" w:rsidRDefault="009B7CFA" w:rsidP="00203858">
            <w:pPr>
              <w:tabs>
                <w:tab w:val="left" w:pos="709"/>
                <w:tab w:val="left" w:pos="1080"/>
              </w:tabs>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9B7CFA" w:rsidRDefault="009B7CFA" w:rsidP="007B1C5E">
            <w:pPr>
              <w:tabs>
                <w:tab w:val="left" w:pos="709"/>
                <w:tab w:val="left" w:pos="1080"/>
              </w:tabs>
              <w:jc w:val="center"/>
            </w:pPr>
          </w:p>
          <w:p w:rsidR="00092CB4" w:rsidRDefault="00092CB4" w:rsidP="007B1C5E">
            <w:pPr>
              <w:tabs>
                <w:tab w:val="left" w:pos="709"/>
                <w:tab w:val="left" w:pos="1080"/>
              </w:tabs>
              <w:jc w:val="center"/>
            </w:pPr>
          </w:p>
          <w:p w:rsidR="00092CB4" w:rsidRDefault="00092CB4" w:rsidP="007B1C5E">
            <w:pPr>
              <w:tabs>
                <w:tab w:val="left" w:pos="709"/>
                <w:tab w:val="left" w:pos="1080"/>
              </w:tabs>
              <w:jc w:val="center"/>
            </w:pPr>
            <w:r>
              <w:t>840,7</w:t>
            </w:r>
          </w:p>
        </w:tc>
        <w:tc>
          <w:tcPr>
            <w:tcW w:w="1260" w:type="dxa"/>
          </w:tcPr>
          <w:p w:rsidR="009B7CFA" w:rsidRDefault="009B7CFA" w:rsidP="000F59DF">
            <w:pPr>
              <w:tabs>
                <w:tab w:val="left" w:pos="709"/>
                <w:tab w:val="left" w:pos="1080"/>
              </w:tabs>
              <w:jc w:val="center"/>
            </w:pPr>
          </w:p>
          <w:p w:rsidR="004A53F2" w:rsidRDefault="004A53F2" w:rsidP="000F59DF">
            <w:pPr>
              <w:tabs>
                <w:tab w:val="left" w:pos="709"/>
                <w:tab w:val="left" w:pos="1080"/>
              </w:tabs>
              <w:jc w:val="center"/>
            </w:pPr>
          </w:p>
          <w:p w:rsidR="004A53F2" w:rsidRDefault="004A53F2" w:rsidP="000F59DF">
            <w:pPr>
              <w:tabs>
                <w:tab w:val="left" w:pos="709"/>
                <w:tab w:val="left" w:pos="1080"/>
              </w:tabs>
              <w:jc w:val="center"/>
            </w:pPr>
            <w:r>
              <w:t>840,7</w:t>
            </w:r>
          </w:p>
        </w:tc>
        <w:tc>
          <w:tcPr>
            <w:tcW w:w="1080" w:type="dxa"/>
          </w:tcPr>
          <w:p w:rsidR="009B7CFA" w:rsidRDefault="009B7CFA" w:rsidP="00203858">
            <w:pPr>
              <w:tabs>
                <w:tab w:val="left" w:pos="709"/>
                <w:tab w:val="left" w:pos="1080"/>
              </w:tabs>
              <w:jc w:val="center"/>
              <w:rPr>
                <w:sz w:val="22"/>
                <w:szCs w:val="22"/>
              </w:rPr>
            </w:pPr>
          </w:p>
          <w:p w:rsidR="009B7CFA" w:rsidRDefault="009B7CFA" w:rsidP="00203858">
            <w:pPr>
              <w:tabs>
                <w:tab w:val="left" w:pos="709"/>
                <w:tab w:val="left" w:pos="1080"/>
              </w:tabs>
              <w:jc w:val="center"/>
              <w:rPr>
                <w:sz w:val="22"/>
                <w:szCs w:val="22"/>
              </w:rPr>
            </w:pPr>
          </w:p>
          <w:p w:rsidR="009B7CFA" w:rsidRDefault="009B7CFA" w:rsidP="00203858">
            <w:pPr>
              <w:tabs>
                <w:tab w:val="left" w:pos="709"/>
                <w:tab w:val="left" w:pos="1080"/>
              </w:tabs>
              <w:jc w:val="center"/>
              <w:rPr>
                <w:sz w:val="22"/>
                <w:szCs w:val="22"/>
              </w:rPr>
            </w:pPr>
            <w:r>
              <w:rPr>
                <w:sz w:val="22"/>
                <w:szCs w:val="22"/>
              </w:rPr>
              <w:t>100</w:t>
            </w:r>
          </w:p>
        </w:tc>
      </w:tr>
      <w:tr w:rsidR="009B7CFA" w:rsidTr="00203858">
        <w:trPr>
          <w:trHeight w:val="850"/>
        </w:trPr>
        <w:tc>
          <w:tcPr>
            <w:tcW w:w="6840" w:type="dxa"/>
          </w:tcPr>
          <w:p w:rsidR="009B7CFA" w:rsidRPr="005E4695" w:rsidRDefault="009B7CFA" w:rsidP="00203858">
            <w:pPr>
              <w:tabs>
                <w:tab w:val="left" w:pos="709"/>
                <w:tab w:val="left" w:pos="1080"/>
              </w:tabs>
              <w:rPr>
                <w:sz w:val="22"/>
                <w:szCs w:val="22"/>
              </w:rPr>
            </w:pPr>
            <w: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9B7CFA" w:rsidRDefault="009B7CFA" w:rsidP="007B1C5E">
            <w:pPr>
              <w:tabs>
                <w:tab w:val="left" w:pos="709"/>
                <w:tab w:val="left" w:pos="1080"/>
              </w:tabs>
              <w:jc w:val="center"/>
            </w:pPr>
          </w:p>
          <w:p w:rsidR="00092CB4" w:rsidRDefault="00092CB4" w:rsidP="007B1C5E">
            <w:pPr>
              <w:tabs>
                <w:tab w:val="left" w:pos="709"/>
                <w:tab w:val="left" w:pos="1080"/>
              </w:tabs>
              <w:jc w:val="center"/>
            </w:pPr>
            <w:r>
              <w:t>1319,4</w:t>
            </w:r>
          </w:p>
        </w:tc>
        <w:tc>
          <w:tcPr>
            <w:tcW w:w="1260" w:type="dxa"/>
          </w:tcPr>
          <w:p w:rsidR="009B7CFA" w:rsidRDefault="009B7CFA" w:rsidP="000F59DF">
            <w:pPr>
              <w:tabs>
                <w:tab w:val="left" w:pos="709"/>
                <w:tab w:val="left" w:pos="1080"/>
              </w:tabs>
              <w:jc w:val="center"/>
            </w:pPr>
          </w:p>
          <w:p w:rsidR="004A53F2" w:rsidRDefault="004A53F2" w:rsidP="000F59DF">
            <w:pPr>
              <w:tabs>
                <w:tab w:val="left" w:pos="709"/>
                <w:tab w:val="left" w:pos="1080"/>
              </w:tabs>
              <w:jc w:val="center"/>
            </w:pPr>
            <w:r>
              <w:t>1319,4</w:t>
            </w:r>
          </w:p>
        </w:tc>
        <w:tc>
          <w:tcPr>
            <w:tcW w:w="1080" w:type="dxa"/>
          </w:tcPr>
          <w:p w:rsidR="009B7CFA" w:rsidRDefault="009B7CFA" w:rsidP="00203858">
            <w:pPr>
              <w:tabs>
                <w:tab w:val="left" w:pos="709"/>
                <w:tab w:val="left" w:pos="1080"/>
              </w:tabs>
              <w:jc w:val="center"/>
              <w:rPr>
                <w:sz w:val="22"/>
                <w:szCs w:val="22"/>
              </w:rPr>
            </w:pPr>
          </w:p>
          <w:p w:rsidR="009B7CFA" w:rsidRDefault="009B7CFA" w:rsidP="00092CB4">
            <w:pPr>
              <w:tabs>
                <w:tab w:val="left" w:pos="709"/>
                <w:tab w:val="left" w:pos="1080"/>
              </w:tabs>
              <w:jc w:val="center"/>
              <w:rPr>
                <w:sz w:val="22"/>
                <w:szCs w:val="22"/>
              </w:rPr>
            </w:pPr>
            <w:r>
              <w:rPr>
                <w:sz w:val="22"/>
                <w:szCs w:val="22"/>
              </w:rPr>
              <w:t>100</w:t>
            </w:r>
          </w:p>
        </w:tc>
      </w:tr>
      <w:tr w:rsidR="009B7CFA" w:rsidTr="00203858">
        <w:trPr>
          <w:trHeight w:val="850"/>
        </w:trPr>
        <w:tc>
          <w:tcPr>
            <w:tcW w:w="6840" w:type="dxa"/>
          </w:tcPr>
          <w:p w:rsidR="009B7CFA" w:rsidRDefault="009B7CFA" w:rsidP="009B7CFA">
            <w:pPr>
              <w:tabs>
                <w:tab w:val="left" w:pos="709"/>
                <w:tab w:val="left" w:pos="1080"/>
              </w:tabs>
            </w:pPr>
            <w:r>
              <w:lastRenderedPageBreak/>
              <w:t>Субсидия бюджетам поселений на реализацию мероприятий по подпрограмме  «Оказание финансовой поддержки муниципальным образованиям Иркутской области в сфере культуры и архивного дела на 2014-2018 годы»</w:t>
            </w:r>
          </w:p>
        </w:tc>
        <w:tc>
          <w:tcPr>
            <w:tcW w:w="1440" w:type="dxa"/>
          </w:tcPr>
          <w:p w:rsidR="009B7CFA" w:rsidRDefault="009B7CFA" w:rsidP="007B1C5E">
            <w:pPr>
              <w:tabs>
                <w:tab w:val="left" w:pos="709"/>
                <w:tab w:val="left" w:pos="1080"/>
              </w:tabs>
              <w:jc w:val="center"/>
            </w:pPr>
          </w:p>
          <w:p w:rsidR="00092CB4" w:rsidRDefault="00092CB4" w:rsidP="007B1C5E">
            <w:pPr>
              <w:tabs>
                <w:tab w:val="left" w:pos="709"/>
                <w:tab w:val="left" w:pos="1080"/>
              </w:tabs>
              <w:jc w:val="center"/>
            </w:pPr>
          </w:p>
          <w:p w:rsidR="00092CB4" w:rsidRDefault="00092CB4" w:rsidP="007B1C5E">
            <w:pPr>
              <w:tabs>
                <w:tab w:val="left" w:pos="709"/>
                <w:tab w:val="left" w:pos="1080"/>
              </w:tabs>
              <w:jc w:val="center"/>
            </w:pPr>
            <w:r>
              <w:t>1000,0</w:t>
            </w:r>
          </w:p>
        </w:tc>
        <w:tc>
          <w:tcPr>
            <w:tcW w:w="1260" w:type="dxa"/>
          </w:tcPr>
          <w:p w:rsidR="009B7CFA" w:rsidRDefault="009B7CFA" w:rsidP="000F59DF">
            <w:pPr>
              <w:tabs>
                <w:tab w:val="left" w:pos="709"/>
                <w:tab w:val="left" w:pos="1080"/>
              </w:tabs>
              <w:jc w:val="center"/>
            </w:pPr>
          </w:p>
          <w:p w:rsidR="004A53F2" w:rsidRDefault="004A53F2" w:rsidP="000F59DF">
            <w:pPr>
              <w:tabs>
                <w:tab w:val="left" w:pos="709"/>
                <w:tab w:val="left" w:pos="1080"/>
              </w:tabs>
              <w:jc w:val="center"/>
            </w:pPr>
          </w:p>
          <w:p w:rsidR="004A53F2" w:rsidRDefault="004A53F2" w:rsidP="000F59DF">
            <w:pPr>
              <w:tabs>
                <w:tab w:val="left" w:pos="709"/>
                <w:tab w:val="left" w:pos="1080"/>
              </w:tabs>
              <w:jc w:val="center"/>
            </w:pPr>
            <w:r>
              <w:t>1000,0</w:t>
            </w:r>
          </w:p>
        </w:tc>
        <w:tc>
          <w:tcPr>
            <w:tcW w:w="1080" w:type="dxa"/>
          </w:tcPr>
          <w:p w:rsidR="009B7CFA" w:rsidRDefault="009B7CFA" w:rsidP="00203858">
            <w:pPr>
              <w:tabs>
                <w:tab w:val="left" w:pos="709"/>
                <w:tab w:val="left" w:pos="1080"/>
              </w:tabs>
              <w:jc w:val="center"/>
              <w:rPr>
                <w:sz w:val="22"/>
                <w:szCs w:val="22"/>
              </w:rPr>
            </w:pPr>
          </w:p>
          <w:p w:rsidR="00D50E07" w:rsidRDefault="00D50E07" w:rsidP="00203858">
            <w:pPr>
              <w:tabs>
                <w:tab w:val="left" w:pos="709"/>
                <w:tab w:val="left" w:pos="1080"/>
              </w:tabs>
              <w:jc w:val="center"/>
              <w:rPr>
                <w:sz w:val="22"/>
                <w:szCs w:val="22"/>
              </w:rPr>
            </w:pPr>
          </w:p>
          <w:p w:rsidR="00D50E07" w:rsidRDefault="00D50E07" w:rsidP="00203858">
            <w:pPr>
              <w:tabs>
                <w:tab w:val="left" w:pos="709"/>
                <w:tab w:val="left" w:pos="1080"/>
              </w:tabs>
              <w:jc w:val="center"/>
              <w:rPr>
                <w:sz w:val="22"/>
                <w:szCs w:val="22"/>
              </w:rPr>
            </w:pPr>
            <w:r>
              <w:rPr>
                <w:sz w:val="22"/>
                <w:szCs w:val="22"/>
              </w:rPr>
              <w:t>100</w:t>
            </w:r>
          </w:p>
        </w:tc>
      </w:tr>
      <w:tr w:rsidR="009B7CFA" w:rsidTr="00D50E07">
        <w:trPr>
          <w:trHeight w:val="554"/>
        </w:trPr>
        <w:tc>
          <w:tcPr>
            <w:tcW w:w="6840" w:type="dxa"/>
          </w:tcPr>
          <w:p w:rsidR="009B7CFA" w:rsidRDefault="00D50E07" w:rsidP="00D50E07">
            <w:pPr>
              <w:tabs>
                <w:tab w:val="left" w:pos="709"/>
                <w:tab w:val="left" w:pos="1080"/>
              </w:tabs>
            </w:pPr>
            <w:r>
              <w:rPr>
                <w:sz w:val="22"/>
                <w:szCs w:val="22"/>
              </w:rPr>
              <w:t>В</w:t>
            </w:r>
            <w:r w:rsidR="009B7CFA">
              <w:rPr>
                <w:sz w:val="22"/>
                <w:szCs w:val="22"/>
              </w:rPr>
              <w:t>ыравнивание обеспеченности</w:t>
            </w:r>
            <w:r>
              <w:rPr>
                <w:sz w:val="22"/>
                <w:szCs w:val="22"/>
              </w:rPr>
              <w:t xml:space="preserve"> поселений Иркутской области в целях реализации ими их отдельных расходных обязательств</w:t>
            </w:r>
          </w:p>
        </w:tc>
        <w:tc>
          <w:tcPr>
            <w:tcW w:w="1440" w:type="dxa"/>
          </w:tcPr>
          <w:p w:rsidR="009B7CFA" w:rsidRDefault="009B7CFA" w:rsidP="00D50E07">
            <w:pPr>
              <w:tabs>
                <w:tab w:val="left" w:pos="709"/>
                <w:tab w:val="left" w:pos="1080"/>
              </w:tabs>
              <w:jc w:val="center"/>
            </w:pPr>
          </w:p>
          <w:p w:rsidR="00092CB4" w:rsidRDefault="00092CB4" w:rsidP="00D50E07">
            <w:pPr>
              <w:tabs>
                <w:tab w:val="left" w:pos="709"/>
                <w:tab w:val="left" w:pos="1080"/>
              </w:tabs>
              <w:jc w:val="center"/>
            </w:pPr>
            <w:r>
              <w:t>203,3</w:t>
            </w:r>
          </w:p>
        </w:tc>
        <w:tc>
          <w:tcPr>
            <w:tcW w:w="1260" w:type="dxa"/>
          </w:tcPr>
          <w:p w:rsidR="009B7CFA" w:rsidRDefault="009B7CFA" w:rsidP="00D50E07">
            <w:pPr>
              <w:tabs>
                <w:tab w:val="left" w:pos="709"/>
                <w:tab w:val="left" w:pos="1080"/>
              </w:tabs>
              <w:jc w:val="center"/>
            </w:pPr>
          </w:p>
          <w:p w:rsidR="004A53F2" w:rsidRDefault="00092CB4" w:rsidP="00D50E07">
            <w:pPr>
              <w:tabs>
                <w:tab w:val="left" w:pos="709"/>
                <w:tab w:val="left" w:pos="1080"/>
              </w:tabs>
              <w:jc w:val="center"/>
            </w:pPr>
            <w:r>
              <w:t>135,8</w:t>
            </w:r>
          </w:p>
        </w:tc>
        <w:tc>
          <w:tcPr>
            <w:tcW w:w="1080" w:type="dxa"/>
          </w:tcPr>
          <w:p w:rsidR="009B7CFA" w:rsidRDefault="009B7CFA" w:rsidP="00203858">
            <w:pPr>
              <w:tabs>
                <w:tab w:val="left" w:pos="709"/>
                <w:tab w:val="left" w:pos="1080"/>
              </w:tabs>
              <w:jc w:val="center"/>
              <w:rPr>
                <w:sz w:val="22"/>
                <w:szCs w:val="22"/>
              </w:rPr>
            </w:pPr>
          </w:p>
          <w:p w:rsidR="00D50E07" w:rsidRDefault="00092CB4" w:rsidP="00203858">
            <w:pPr>
              <w:tabs>
                <w:tab w:val="left" w:pos="709"/>
                <w:tab w:val="left" w:pos="1080"/>
              </w:tabs>
              <w:jc w:val="center"/>
              <w:rPr>
                <w:sz w:val="22"/>
                <w:szCs w:val="22"/>
              </w:rPr>
            </w:pPr>
            <w:r>
              <w:rPr>
                <w:sz w:val="22"/>
                <w:szCs w:val="22"/>
              </w:rPr>
              <w:t>66,8</w:t>
            </w:r>
          </w:p>
        </w:tc>
      </w:tr>
      <w:tr w:rsidR="009B7CFA" w:rsidTr="001E1D12">
        <w:tc>
          <w:tcPr>
            <w:tcW w:w="6840" w:type="dxa"/>
          </w:tcPr>
          <w:p w:rsidR="009B7CFA" w:rsidRDefault="009B7CFA"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9B7CFA" w:rsidRDefault="009B7CFA" w:rsidP="007B1C5E">
            <w:pPr>
              <w:tabs>
                <w:tab w:val="left" w:pos="709"/>
                <w:tab w:val="left" w:pos="1080"/>
              </w:tabs>
              <w:jc w:val="center"/>
              <w:rPr>
                <w:b/>
              </w:rPr>
            </w:pPr>
          </w:p>
          <w:p w:rsidR="004A53F2" w:rsidRDefault="004A53F2" w:rsidP="007B1C5E">
            <w:pPr>
              <w:tabs>
                <w:tab w:val="left" w:pos="709"/>
                <w:tab w:val="left" w:pos="1080"/>
              </w:tabs>
              <w:jc w:val="center"/>
              <w:rPr>
                <w:b/>
              </w:rPr>
            </w:pPr>
            <w:r>
              <w:rPr>
                <w:b/>
              </w:rPr>
              <w:t>74,9</w:t>
            </w:r>
          </w:p>
        </w:tc>
        <w:tc>
          <w:tcPr>
            <w:tcW w:w="1260" w:type="dxa"/>
          </w:tcPr>
          <w:p w:rsidR="009B7CFA" w:rsidRDefault="009B7CFA" w:rsidP="007B4C05">
            <w:pPr>
              <w:tabs>
                <w:tab w:val="left" w:pos="709"/>
                <w:tab w:val="left" w:pos="1080"/>
              </w:tabs>
              <w:jc w:val="center"/>
              <w:rPr>
                <w:b/>
              </w:rPr>
            </w:pPr>
          </w:p>
          <w:p w:rsidR="00D50E07" w:rsidRDefault="00E54BEB" w:rsidP="007B4C05">
            <w:pPr>
              <w:tabs>
                <w:tab w:val="left" w:pos="709"/>
                <w:tab w:val="left" w:pos="1080"/>
              </w:tabs>
              <w:jc w:val="center"/>
              <w:rPr>
                <w:b/>
              </w:rPr>
            </w:pPr>
            <w:r>
              <w:rPr>
                <w:b/>
              </w:rPr>
              <w:t>74,9</w:t>
            </w:r>
          </w:p>
        </w:tc>
        <w:tc>
          <w:tcPr>
            <w:tcW w:w="1080" w:type="dxa"/>
          </w:tcPr>
          <w:p w:rsidR="009B7CFA" w:rsidRDefault="009B7CFA" w:rsidP="007B4C05">
            <w:pPr>
              <w:tabs>
                <w:tab w:val="left" w:pos="709"/>
                <w:tab w:val="left" w:pos="1080"/>
              </w:tabs>
              <w:jc w:val="center"/>
              <w:rPr>
                <w:b/>
              </w:rPr>
            </w:pPr>
          </w:p>
          <w:p w:rsidR="009B7CFA" w:rsidRDefault="009B7CFA" w:rsidP="007B4C05">
            <w:pPr>
              <w:tabs>
                <w:tab w:val="left" w:pos="709"/>
                <w:tab w:val="left" w:pos="1080"/>
              </w:tabs>
              <w:jc w:val="center"/>
              <w:rPr>
                <w:b/>
              </w:rPr>
            </w:pPr>
            <w:r>
              <w:rPr>
                <w:b/>
                <w:sz w:val="22"/>
                <w:szCs w:val="22"/>
              </w:rPr>
              <w:t>100</w:t>
            </w:r>
          </w:p>
        </w:tc>
      </w:tr>
      <w:tr w:rsidR="009B7CFA" w:rsidTr="001E1D12">
        <w:tc>
          <w:tcPr>
            <w:tcW w:w="6840" w:type="dxa"/>
          </w:tcPr>
          <w:p w:rsidR="009B7CFA" w:rsidRDefault="009B7CFA"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9B7CFA" w:rsidRDefault="009B7CFA" w:rsidP="007B1C5E">
            <w:pPr>
              <w:tabs>
                <w:tab w:val="left" w:pos="709"/>
                <w:tab w:val="left" w:pos="1080"/>
              </w:tabs>
              <w:jc w:val="center"/>
            </w:pPr>
          </w:p>
          <w:p w:rsidR="004A53F2" w:rsidRDefault="004A53F2" w:rsidP="007B1C5E">
            <w:pPr>
              <w:tabs>
                <w:tab w:val="left" w:pos="709"/>
                <w:tab w:val="left" w:pos="1080"/>
              </w:tabs>
              <w:jc w:val="center"/>
            </w:pPr>
          </w:p>
          <w:p w:rsidR="004A53F2" w:rsidRDefault="004A53F2" w:rsidP="007B1C5E">
            <w:pPr>
              <w:tabs>
                <w:tab w:val="left" w:pos="709"/>
                <w:tab w:val="left" w:pos="1080"/>
              </w:tabs>
              <w:jc w:val="center"/>
            </w:pPr>
            <w:r>
              <w:t>74,2</w:t>
            </w:r>
          </w:p>
        </w:tc>
        <w:tc>
          <w:tcPr>
            <w:tcW w:w="1260" w:type="dxa"/>
          </w:tcPr>
          <w:p w:rsidR="009B7CFA" w:rsidRDefault="009B7CFA" w:rsidP="007B4C05">
            <w:pPr>
              <w:tabs>
                <w:tab w:val="left" w:pos="709"/>
                <w:tab w:val="left" w:pos="1080"/>
              </w:tabs>
              <w:jc w:val="center"/>
            </w:pPr>
          </w:p>
          <w:p w:rsidR="00D50E07" w:rsidRDefault="00D50E07" w:rsidP="007B4C05">
            <w:pPr>
              <w:tabs>
                <w:tab w:val="left" w:pos="709"/>
                <w:tab w:val="left" w:pos="1080"/>
              </w:tabs>
              <w:jc w:val="center"/>
            </w:pPr>
          </w:p>
          <w:p w:rsidR="00D50E07" w:rsidRDefault="00E54BEB" w:rsidP="007B4C05">
            <w:pPr>
              <w:tabs>
                <w:tab w:val="left" w:pos="709"/>
                <w:tab w:val="left" w:pos="1080"/>
              </w:tabs>
              <w:jc w:val="center"/>
            </w:pPr>
            <w:r>
              <w:t>74,2</w:t>
            </w:r>
          </w:p>
        </w:tc>
        <w:tc>
          <w:tcPr>
            <w:tcW w:w="1080" w:type="dxa"/>
          </w:tcPr>
          <w:p w:rsidR="009B7CFA" w:rsidRDefault="009B7CFA" w:rsidP="007B4C05">
            <w:pPr>
              <w:tabs>
                <w:tab w:val="left" w:pos="709"/>
                <w:tab w:val="left" w:pos="1080"/>
              </w:tabs>
              <w:jc w:val="center"/>
            </w:pPr>
          </w:p>
          <w:p w:rsidR="009B7CFA" w:rsidRDefault="009B7CFA" w:rsidP="007B4C05">
            <w:pPr>
              <w:tabs>
                <w:tab w:val="left" w:pos="709"/>
                <w:tab w:val="left" w:pos="1080"/>
              </w:tabs>
              <w:jc w:val="center"/>
              <w:rPr>
                <w:sz w:val="22"/>
                <w:szCs w:val="22"/>
              </w:rPr>
            </w:pPr>
          </w:p>
          <w:p w:rsidR="009B7CFA" w:rsidRDefault="009B7CFA" w:rsidP="007B4C05">
            <w:pPr>
              <w:tabs>
                <w:tab w:val="left" w:pos="709"/>
                <w:tab w:val="left" w:pos="1080"/>
              </w:tabs>
              <w:jc w:val="center"/>
            </w:pPr>
            <w:r>
              <w:rPr>
                <w:sz w:val="22"/>
                <w:szCs w:val="22"/>
              </w:rPr>
              <w:t>100</w:t>
            </w:r>
          </w:p>
        </w:tc>
      </w:tr>
      <w:tr w:rsidR="009B7CFA" w:rsidTr="001E1D12">
        <w:tc>
          <w:tcPr>
            <w:tcW w:w="6840" w:type="dxa"/>
          </w:tcPr>
          <w:p w:rsidR="009B7CFA" w:rsidRDefault="009B7CFA" w:rsidP="00234ED5">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9B7CFA" w:rsidRDefault="009B7CFA" w:rsidP="007B1C5E">
            <w:pPr>
              <w:tabs>
                <w:tab w:val="left" w:pos="709"/>
                <w:tab w:val="left" w:pos="1080"/>
              </w:tabs>
              <w:jc w:val="center"/>
            </w:pPr>
          </w:p>
          <w:p w:rsidR="004A53F2" w:rsidRDefault="004A53F2" w:rsidP="007B1C5E">
            <w:pPr>
              <w:tabs>
                <w:tab w:val="left" w:pos="709"/>
                <w:tab w:val="left" w:pos="1080"/>
              </w:tabs>
              <w:jc w:val="center"/>
            </w:pPr>
            <w:r>
              <w:t>0,7</w:t>
            </w:r>
          </w:p>
        </w:tc>
        <w:tc>
          <w:tcPr>
            <w:tcW w:w="1260" w:type="dxa"/>
          </w:tcPr>
          <w:p w:rsidR="009B7CFA" w:rsidRDefault="009B7CFA" w:rsidP="007B4C05">
            <w:pPr>
              <w:tabs>
                <w:tab w:val="left" w:pos="709"/>
                <w:tab w:val="left" w:pos="1080"/>
              </w:tabs>
              <w:jc w:val="center"/>
            </w:pPr>
          </w:p>
          <w:p w:rsidR="00D50E07" w:rsidRDefault="00E54BEB" w:rsidP="007B4C05">
            <w:pPr>
              <w:tabs>
                <w:tab w:val="left" w:pos="709"/>
                <w:tab w:val="left" w:pos="1080"/>
              </w:tabs>
              <w:jc w:val="center"/>
            </w:pPr>
            <w:r>
              <w:t>0,7</w:t>
            </w:r>
          </w:p>
        </w:tc>
        <w:tc>
          <w:tcPr>
            <w:tcW w:w="1080" w:type="dxa"/>
          </w:tcPr>
          <w:p w:rsidR="009B7CFA" w:rsidRDefault="009B7CFA" w:rsidP="007B4C05">
            <w:pPr>
              <w:tabs>
                <w:tab w:val="left" w:pos="709"/>
                <w:tab w:val="left" w:pos="1080"/>
              </w:tabs>
              <w:jc w:val="center"/>
            </w:pPr>
          </w:p>
          <w:p w:rsidR="009B7CFA" w:rsidRDefault="009B7CFA" w:rsidP="007B4C05">
            <w:pPr>
              <w:tabs>
                <w:tab w:val="left" w:pos="709"/>
                <w:tab w:val="left" w:pos="1080"/>
              </w:tabs>
              <w:jc w:val="center"/>
            </w:pPr>
            <w:r>
              <w:t>100</w:t>
            </w:r>
          </w:p>
        </w:tc>
      </w:tr>
      <w:tr w:rsidR="009B7CFA" w:rsidTr="001E1D12">
        <w:tc>
          <w:tcPr>
            <w:tcW w:w="6840" w:type="dxa"/>
          </w:tcPr>
          <w:p w:rsidR="009B7CFA" w:rsidRDefault="009B7CFA" w:rsidP="00955127">
            <w:pPr>
              <w:tabs>
                <w:tab w:val="left" w:pos="709"/>
                <w:tab w:val="left" w:pos="1080"/>
              </w:tabs>
              <w:rPr>
                <w:b/>
              </w:rPr>
            </w:pPr>
            <w:r>
              <w:rPr>
                <w:b/>
                <w:sz w:val="22"/>
                <w:szCs w:val="22"/>
              </w:rPr>
              <w:t>Иные межбюджетные трансферты</w:t>
            </w:r>
          </w:p>
        </w:tc>
        <w:tc>
          <w:tcPr>
            <w:tcW w:w="1440" w:type="dxa"/>
          </w:tcPr>
          <w:p w:rsidR="009B7CFA" w:rsidRDefault="004A53F2" w:rsidP="007B1C5E">
            <w:pPr>
              <w:tabs>
                <w:tab w:val="left" w:pos="709"/>
                <w:tab w:val="left" w:pos="1080"/>
              </w:tabs>
              <w:jc w:val="center"/>
              <w:rPr>
                <w:b/>
              </w:rPr>
            </w:pPr>
            <w:r>
              <w:rPr>
                <w:b/>
              </w:rPr>
              <w:t>560,0</w:t>
            </w:r>
          </w:p>
        </w:tc>
        <w:tc>
          <w:tcPr>
            <w:tcW w:w="1260" w:type="dxa"/>
          </w:tcPr>
          <w:p w:rsidR="009B7CFA" w:rsidRDefault="00E54BEB" w:rsidP="007B4C05">
            <w:pPr>
              <w:tabs>
                <w:tab w:val="left" w:pos="709"/>
                <w:tab w:val="left" w:pos="1080"/>
              </w:tabs>
              <w:jc w:val="center"/>
              <w:rPr>
                <w:b/>
              </w:rPr>
            </w:pPr>
            <w:r>
              <w:rPr>
                <w:b/>
              </w:rPr>
              <w:t>505,0</w:t>
            </w:r>
          </w:p>
        </w:tc>
        <w:tc>
          <w:tcPr>
            <w:tcW w:w="1080" w:type="dxa"/>
          </w:tcPr>
          <w:p w:rsidR="009B7CFA" w:rsidRDefault="00092CB4" w:rsidP="007B4C05">
            <w:pPr>
              <w:tabs>
                <w:tab w:val="left" w:pos="709"/>
                <w:tab w:val="left" w:pos="1080"/>
              </w:tabs>
              <w:jc w:val="center"/>
              <w:rPr>
                <w:b/>
              </w:rPr>
            </w:pPr>
            <w:r>
              <w:rPr>
                <w:b/>
              </w:rPr>
              <w:t>90,2</w:t>
            </w:r>
          </w:p>
        </w:tc>
      </w:tr>
      <w:tr w:rsidR="009B7CFA" w:rsidTr="001E1D12">
        <w:tc>
          <w:tcPr>
            <w:tcW w:w="6840" w:type="dxa"/>
          </w:tcPr>
          <w:p w:rsidR="004A53F2" w:rsidRDefault="004A53F2" w:rsidP="00695B5B">
            <w:pPr>
              <w:tabs>
                <w:tab w:val="left" w:pos="709"/>
                <w:tab w:val="left" w:pos="1080"/>
              </w:tabs>
              <w:rPr>
                <w:sz w:val="22"/>
                <w:szCs w:val="22"/>
              </w:rPr>
            </w:pPr>
          </w:p>
          <w:p w:rsidR="009B7CFA" w:rsidRPr="00916D71" w:rsidRDefault="009B7CFA" w:rsidP="00695B5B">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9B7CFA" w:rsidRDefault="009B7CFA" w:rsidP="00695B5B">
            <w:pPr>
              <w:tabs>
                <w:tab w:val="left" w:pos="709"/>
                <w:tab w:val="left" w:pos="1080"/>
              </w:tabs>
              <w:jc w:val="center"/>
            </w:pPr>
          </w:p>
          <w:p w:rsidR="004A53F2" w:rsidRDefault="004A53F2" w:rsidP="00695B5B">
            <w:pPr>
              <w:tabs>
                <w:tab w:val="left" w:pos="709"/>
                <w:tab w:val="left" w:pos="1080"/>
              </w:tabs>
              <w:jc w:val="center"/>
            </w:pPr>
          </w:p>
          <w:p w:rsidR="004A53F2" w:rsidRPr="00916D71" w:rsidRDefault="004A53F2" w:rsidP="00695B5B">
            <w:pPr>
              <w:tabs>
                <w:tab w:val="left" w:pos="709"/>
                <w:tab w:val="left" w:pos="1080"/>
              </w:tabs>
              <w:jc w:val="center"/>
            </w:pPr>
            <w:r>
              <w:t>125,0</w:t>
            </w:r>
          </w:p>
        </w:tc>
        <w:tc>
          <w:tcPr>
            <w:tcW w:w="1260" w:type="dxa"/>
          </w:tcPr>
          <w:p w:rsidR="009B7CFA" w:rsidRDefault="009B7CFA" w:rsidP="00695B5B">
            <w:pPr>
              <w:tabs>
                <w:tab w:val="left" w:pos="709"/>
                <w:tab w:val="left" w:pos="1080"/>
              </w:tabs>
              <w:jc w:val="center"/>
            </w:pPr>
          </w:p>
          <w:p w:rsidR="00D50E07" w:rsidRDefault="00D50E07" w:rsidP="00695B5B">
            <w:pPr>
              <w:tabs>
                <w:tab w:val="left" w:pos="709"/>
                <w:tab w:val="left" w:pos="1080"/>
              </w:tabs>
              <w:jc w:val="center"/>
            </w:pPr>
          </w:p>
          <w:p w:rsidR="00D50E07" w:rsidRPr="00916D71" w:rsidRDefault="00E54BEB" w:rsidP="00695B5B">
            <w:pPr>
              <w:tabs>
                <w:tab w:val="left" w:pos="709"/>
                <w:tab w:val="left" w:pos="1080"/>
              </w:tabs>
              <w:jc w:val="center"/>
            </w:pPr>
            <w:r>
              <w:t>70,0</w:t>
            </w:r>
          </w:p>
        </w:tc>
        <w:tc>
          <w:tcPr>
            <w:tcW w:w="1080" w:type="dxa"/>
          </w:tcPr>
          <w:p w:rsidR="009B7CFA" w:rsidRDefault="009B7CFA" w:rsidP="00172394">
            <w:pPr>
              <w:tabs>
                <w:tab w:val="left" w:pos="709"/>
                <w:tab w:val="left" w:pos="1080"/>
              </w:tabs>
              <w:jc w:val="center"/>
            </w:pPr>
          </w:p>
          <w:p w:rsidR="0014046B" w:rsidRDefault="0014046B" w:rsidP="00172394">
            <w:pPr>
              <w:tabs>
                <w:tab w:val="left" w:pos="709"/>
                <w:tab w:val="left" w:pos="1080"/>
              </w:tabs>
              <w:jc w:val="center"/>
            </w:pPr>
          </w:p>
          <w:p w:rsidR="0014046B" w:rsidRPr="00916D71" w:rsidRDefault="00092CB4" w:rsidP="00172394">
            <w:pPr>
              <w:tabs>
                <w:tab w:val="left" w:pos="709"/>
                <w:tab w:val="left" w:pos="1080"/>
              </w:tabs>
              <w:jc w:val="center"/>
            </w:pPr>
            <w:r>
              <w:t>56</w:t>
            </w:r>
          </w:p>
        </w:tc>
      </w:tr>
      <w:tr w:rsidR="00E54BEB" w:rsidTr="001E1D12">
        <w:tc>
          <w:tcPr>
            <w:tcW w:w="6840" w:type="dxa"/>
          </w:tcPr>
          <w:p w:rsidR="00E54BEB" w:rsidRPr="00916D71" w:rsidRDefault="00E54BEB" w:rsidP="00695B5B">
            <w:pPr>
              <w:tabs>
                <w:tab w:val="left" w:pos="709"/>
                <w:tab w:val="left" w:pos="1080"/>
              </w:tabs>
              <w:rPr>
                <w:sz w:val="22"/>
                <w:szCs w:val="22"/>
              </w:rPr>
            </w:pPr>
            <w:r>
              <w:rPr>
                <w:sz w:val="22"/>
                <w:szCs w:val="22"/>
              </w:rPr>
              <w:t>М</w:t>
            </w:r>
            <w:r w:rsidRPr="00916D71">
              <w:rPr>
                <w:sz w:val="22"/>
                <w:szCs w:val="22"/>
              </w:rPr>
              <w:t>ежбюджетные трансферты передаваемые бюджетам поселений</w:t>
            </w:r>
            <w:r>
              <w:rPr>
                <w:sz w:val="22"/>
                <w:szCs w:val="22"/>
              </w:rPr>
              <w:t xml:space="preserve"> на государственную поддержку комплексного развития региональных  и муниципальных учреждений культуры</w:t>
            </w:r>
          </w:p>
        </w:tc>
        <w:tc>
          <w:tcPr>
            <w:tcW w:w="1440" w:type="dxa"/>
          </w:tcPr>
          <w:p w:rsidR="00E54BEB" w:rsidRDefault="00E54BEB" w:rsidP="00695B5B">
            <w:pPr>
              <w:tabs>
                <w:tab w:val="left" w:pos="709"/>
                <w:tab w:val="left" w:pos="1080"/>
              </w:tabs>
              <w:jc w:val="center"/>
            </w:pPr>
          </w:p>
          <w:p w:rsidR="004A53F2" w:rsidRDefault="004A53F2" w:rsidP="00695B5B">
            <w:pPr>
              <w:tabs>
                <w:tab w:val="left" w:pos="709"/>
                <w:tab w:val="left" w:pos="1080"/>
              </w:tabs>
              <w:jc w:val="center"/>
            </w:pPr>
            <w:r>
              <w:t>435,0</w:t>
            </w:r>
          </w:p>
        </w:tc>
        <w:tc>
          <w:tcPr>
            <w:tcW w:w="1260" w:type="dxa"/>
          </w:tcPr>
          <w:p w:rsidR="00E54BEB" w:rsidRDefault="00E54BEB" w:rsidP="00695B5B">
            <w:pPr>
              <w:tabs>
                <w:tab w:val="left" w:pos="709"/>
                <w:tab w:val="left" w:pos="1080"/>
              </w:tabs>
              <w:jc w:val="center"/>
            </w:pPr>
          </w:p>
          <w:p w:rsidR="00E54BEB" w:rsidRDefault="00E54BEB" w:rsidP="00695B5B">
            <w:pPr>
              <w:tabs>
                <w:tab w:val="left" w:pos="709"/>
                <w:tab w:val="left" w:pos="1080"/>
              </w:tabs>
              <w:jc w:val="center"/>
            </w:pPr>
            <w:r>
              <w:t>435,0</w:t>
            </w:r>
          </w:p>
        </w:tc>
        <w:tc>
          <w:tcPr>
            <w:tcW w:w="1080" w:type="dxa"/>
          </w:tcPr>
          <w:p w:rsidR="00E54BEB" w:rsidRDefault="00E54BEB" w:rsidP="00172394">
            <w:pPr>
              <w:tabs>
                <w:tab w:val="left" w:pos="709"/>
                <w:tab w:val="left" w:pos="1080"/>
              </w:tabs>
              <w:jc w:val="center"/>
            </w:pPr>
          </w:p>
          <w:p w:rsidR="00092CB4" w:rsidRDefault="00092CB4" w:rsidP="00172394">
            <w:pPr>
              <w:tabs>
                <w:tab w:val="left" w:pos="709"/>
                <w:tab w:val="left" w:pos="1080"/>
              </w:tabs>
              <w:jc w:val="center"/>
            </w:pPr>
            <w:r>
              <w:t>100</w:t>
            </w:r>
          </w:p>
        </w:tc>
      </w:tr>
      <w:tr w:rsidR="009B7CFA" w:rsidTr="00B67200">
        <w:trPr>
          <w:trHeight w:val="657"/>
        </w:trPr>
        <w:tc>
          <w:tcPr>
            <w:tcW w:w="6840" w:type="dxa"/>
          </w:tcPr>
          <w:p w:rsidR="00092CB4" w:rsidRDefault="00092CB4" w:rsidP="00916D71">
            <w:pPr>
              <w:tabs>
                <w:tab w:val="left" w:pos="709"/>
                <w:tab w:val="left" w:pos="1080"/>
              </w:tabs>
              <w:rPr>
                <w:sz w:val="22"/>
                <w:szCs w:val="22"/>
              </w:rPr>
            </w:pPr>
          </w:p>
          <w:p w:rsidR="009B7CFA" w:rsidRDefault="009B7CFA" w:rsidP="00916D71">
            <w:pPr>
              <w:tabs>
                <w:tab w:val="left" w:pos="709"/>
                <w:tab w:val="left" w:pos="1080"/>
              </w:tabs>
              <w:rPr>
                <w:sz w:val="22"/>
                <w:szCs w:val="22"/>
              </w:rPr>
            </w:pPr>
            <w:r>
              <w:rPr>
                <w:sz w:val="22"/>
                <w:szCs w:val="22"/>
              </w:rPr>
              <w:t>Поступления от денежных пожертвований, предоставляемых физическими лицами получателям средств бюджетов поселений</w:t>
            </w:r>
          </w:p>
        </w:tc>
        <w:tc>
          <w:tcPr>
            <w:tcW w:w="1440" w:type="dxa"/>
          </w:tcPr>
          <w:p w:rsidR="009B7CFA" w:rsidRDefault="009B7CFA" w:rsidP="007B1C5E">
            <w:pPr>
              <w:tabs>
                <w:tab w:val="left" w:pos="709"/>
                <w:tab w:val="left" w:pos="1080"/>
              </w:tabs>
              <w:jc w:val="center"/>
            </w:pPr>
          </w:p>
          <w:p w:rsidR="004A53F2" w:rsidRDefault="004A53F2" w:rsidP="007B1C5E">
            <w:pPr>
              <w:tabs>
                <w:tab w:val="left" w:pos="709"/>
                <w:tab w:val="left" w:pos="1080"/>
              </w:tabs>
              <w:jc w:val="center"/>
            </w:pPr>
            <w:r>
              <w:t>36,0</w:t>
            </w:r>
          </w:p>
        </w:tc>
        <w:tc>
          <w:tcPr>
            <w:tcW w:w="1260" w:type="dxa"/>
          </w:tcPr>
          <w:p w:rsidR="009B7CFA" w:rsidRDefault="009B7CFA" w:rsidP="00474DBF">
            <w:pPr>
              <w:tabs>
                <w:tab w:val="left" w:pos="709"/>
                <w:tab w:val="left" w:pos="1080"/>
              </w:tabs>
              <w:jc w:val="center"/>
            </w:pPr>
          </w:p>
          <w:p w:rsidR="00D50E07" w:rsidRDefault="00E54BEB" w:rsidP="00474DBF">
            <w:pPr>
              <w:tabs>
                <w:tab w:val="left" w:pos="709"/>
                <w:tab w:val="left" w:pos="1080"/>
              </w:tabs>
              <w:jc w:val="center"/>
            </w:pPr>
            <w:r>
              <w:t>11,0</w:t>
            </w:r>
          </w:p>
        </w:tc>
        <w:tc>
          <w:tcPr>
            <w:tcW w:w="1080" w:type="dxa"/>
          </w:tcPr>
          <w:p w:rsidR="009B7CFA" w:rsidRDefault="009B7CFA" w:rsidP="007B4C05">
            <w:pPr>
              <w:tabs>
                <w:tab w:val="left" w:pos="709"/>
                <w:tab w:val="left" w:pos="1080"/>
              </w:tabs>
              <w:jc w:val="center"/>
            </w:pPr>
          </w:p>
          <w:p w:rsidR="0014046B" w:rsidRPr="00916D71" w:rsidRDefault="00092CB4" w:rsidP="007B4C05">
            <w:pPr>
              <w:tabs>
                <w:tab w:val="left" w:pos="709"/>
                <w:tab w:val="left" w:pos="1080"/>
              </w:tabs>
              <w:jc w:val="center"/>
            </w:pPr>
            <w:r>
              <w:t>30,6</w:t>
            </w:r>
          </w:p>
        </w:tc>
      </w:tr>
      <w:tr w:rsidR="009B7CFA" w:rsidTr="001E1D12">
        <w:tc>
          <w:tcPr>
            <w:tcW w:w="6840" w:type="dxa"/>
          </w:tcPr>
          <w:p w:rsidR="009B7CFA" w:rsidRDefault="009B7CFA" w:rsidP="00955127">
            <w:pPr>
              <w:tabs>
                <w:tab w:val="left" w:pos="709"/>
                <w:tab w:val="left" w:pos="1080"/>
              </w:tabs>
              <w:rPr>
                <w:b/>
              </w:rPr>
            </w:pPr>
            <w:r>
              <w:rPr>
                <w:b/>
                <w:sz w:val="22"/>
                <w:szCs w:val="22"/>
              </w:rPr>
              <w:t>Итого безвозмездных поступлений</w:t>
            </w:r>
          </w:p>
        </w:tc>
        <w:tc>
          <w:tcPr>
            <w:tcW w:w="1440" w:type="dxa"/>
          </w:tcPr>
          <w:p w:rsidR="009B7CFA" w:rsidRDefault="00223717" w:rsidP="007B1C5E">
            <w:pPr>
              <w:tabs>
                <w:tab w:val="left" w:pos="709"/>
                <w:tab w:val="left" w:pos="1080"/>
              </w:tabs>
              <w:jc w:val="center"/>
              <w:rPr>
                <w:b/>
              </w:rPr>
            </w:pPr>
            <w:r>
              <w:rPr>
                <w:b/>
              </w:rPr>
              <w:t>7576,9</w:t>
            </w:r>
          </w:p>
        </w:tc>
        <w:tc>
          <w:tcPr>
            <w:tcW w:w="1260" w:type="dxa"/>
          </w:tcPr>
          <w:p w:rsidR="009B7CFA" w:rsidRDefault="00351C0E" w:rsidP="007B4C05">
            <w:pPr>
              <w:tabs>
                <w:tab w:val="left" w:pos="709"/>
                <w:tab w:val="left" w:pos="1080"/>
              </w:tabs>
              <w:jc w:val="center"/>
              <w:rPr>
                <w:b/>
              </w:rPr>
            </w:pPr>
            <w:r>
              <w:rPr>
                <w:b/>
                <w:sz w:val="22"/>
                <w:szCs w:val="22"/>
              </w:rPr>
              <w:t>7429,4</w:t>
            </w:r>
          </w:p>
        </w:tc>
        <w:tc>
          <w:tcPr>
            <w:tcW w:w="1080" w:type="dxa"/>
          </w:tcPr>
          <w:p w:rsidR="009B7CFA" w:rsidRDefault="002877BA" w:rsidP="007B4C05">
            <w:pPr>
              <w:tabs>
                <w:tab w:val="left" w:pos="709"/>
                <w:tab w:val="left" w:pos="1080"/>
              </w:tabs>
              <w:jc w:val="center"/>
              <w:rPr>
                <w:b/>
              </w:rPr>
            </w:pPr>
            <w:r>
              <w:rPr>
                <w:b/>
              </w:rPr>
              <w:t>98</w:t>
            </w:r>
          </w:p>
        </w:tc>
      </w:tr>
    </w:tbl>
    <w:p w:rsidR="002717C9" w:rsidRDefault="005C27BD" w:rsidP="005C27BD">
      <w:pPr>
        <w:pStyle w:val="Style2"/>
        <w:widowControl/>
        <w:spacing w:before="139" w:line="240" w:lineRule="auto"/>
        <w:jc w:val="both"/>
        <w:rPr>
          <w:rStyle w:val="FontStyle28"/>
          <w:sz w:val="25"/>
          <w:szCs w:val="25"/>
        </w:rPr>
      </w:pPr>
      <w:r>
        <w:rPr>
          <w:b/>
        </w:rPr>
        <w:tab/>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DB5C61">
        <w:rPr>
          <w:sz w:val="25"/>
          <w:szCs w:val="25"/>
        </w:rPr>
        <w:t>Икейского</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7873B6">
        <w:rPr>
          <w:sz w:val="25"/>
          <w:szCs w:val="25"/>
        </w:rPr>
        <w:t>8959,7</w:t>
      </w:r>
      <w:r w:rsidRPr="002F1D28">
        <w:rPr>
          <w:sz w:val="25"/>
          <w:szCs w:val="25"/>
        </w:rPr>
        <w:t xml:space="preserve"> тыс.руб. или </w:t>
      </w:r>
      <w:r w:rsidR="00F77104">
        <w:rPr>
          <w:sz w:val="25"/>
          <w:szCs w:val="25"/>
        </w:rPr>
        <w:t xml:space="preserve"> </w:t>
      </w:r>
      <w:r w:rsidR="007873B6">
        <w:rPr>
          <w:sz w:val="25"/>
          <w:szCs w:val="25"/>
        </w:rPr>
        <w:t>95,2</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DB5C61">
        <w:rPr>
          <w:sz w:val="25"/>
          <w:szCs w:val="25"/>
        </w:rPr>
        <w:t xml:space="preserve">Икейского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7873B6">
        <w:rPr>
          <w:sz w:val="25"/>
          <w:szCs w:val="25"/>
        </w:rPr>
        <w:t>809,4</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7873B6">
        <w:rPr>
          <w:sz w:val="25"/>
          <w:szCs w:val="25"/>
        </w:rPr>
        <w:t>452,9</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P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DB5C61">
        <w:rPr>
          <w:sz w:val="25"/>
          <w:szCs w:val="25"/>
        </w:rPr>
        <w:t>Икейского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DB5C61">
        <w:rPr>
          <w:sz w:val="25"/>
          <w:szCs w:val="25"/>
        </w:rPr>
        <w:t>1</w:t>
      </w:r>
      <w:r w:rsidRPr="00914AFA">
        <w:rPr>
          <w:sz w:val="25"/>
          <w:szCs w:val="25"/>
        </w:rPr>
        <w:t>,0 тыс.руб. в связи с отсутствием на территории поселения в 2014 году чрезвычайных ситуаций</w:t>
      </w:r>
      <w:r>
        <w:rPr>
          <w:sz w:val="25"/>
          <w:szCs w:val="25"/>
        </w:rPr>
        <w:t>;</w:t>
      </w:r>
    </w:p>
    <w:p w:rsidR="004B6C89" w:rsidRDefault="00914AFA" w:rsidP="004B6C89">
      <w:pPr>
        <w:jc w:val="both"/>
        <w:outlineLvl w:val="0"/>
        <w:rPr>
          <w:sz w:val="25"/>
          <w:szCs w:val="25"/>
        </w:rPr>
      </w:pPr>
      <w:r w:rsidRPr="00914AFA">
        <w:rPr>
          <w:sz w:val="25"/>
          <w:szCs w:val="25"/>
        </w:rPr>
        <w:t xml:space="preserve">-  не поступили из областного бюджета средства субсидии в сумме </w:t>
      </w:r>
      <w:r w:rsidR="007873B6">
        <w:rPr>
          <w:sz w:val="25"/>
          <w:szCs w:val="25"/>
        </w:rPr>
        <w:t>55,0</w:t>
      </w:r>
      <w:r>
        <w:rPr>
          <w:sz w:val="25"/>
          <w:szCs w:val="25"/>
        </w:rPr>
        <w:t xml:space="preserve"> тыс.</w:t>
      </w:r>
      <w:r w:rsidRPr="00914AFA">
        <w:rPr>
          <w:sz w:val="25"/>
          <w:szCs w:val="25"/>
        </w:rPr>
        <w:t>руб., на выполнение расходных обязательств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p>
    <w:p w:rsidR="00D00FB9" w:rsidRPr="00D00FB9" w:rsidRDefault="00D00FB9" w:rsidP="00D00FB9">
      <w:pPr>
        <w:pStyle w:val="2"/>
        <w:widowControl/>
        <w:autoSpaceDE/>
        <w:autoSpaceDN/>
        <w:adjustRightInd/>
        <w:spacing w:after="0" w:line="240" w:lineRule="auto"/>
        <w:ind w:left="0"/>
        <w:jc w:val="both"/>
        <w:rPr>
          <w:b/>
          <w:sz w:val="25"/>
          <w:szCs w:val="25"/>
        </w:rPr>
      </w:pPr>
      <w:r>
        <w:rPr>
          <w:sz w:val="25"/>
          <w:szCs w:val="25"/>
        </w:rPr>
        <w:t xml:space="preserve">- </w:t>
      </w:r>
      <w:r w:rsidRPr="00087A1E">
        <w:rPr>
          <w:sz w:val="25"/>
          <w:szCs w:val="25"/>
        </w:rPr>
        <w:t xml:space="preserve">экономия средств на сумму </w:t>
      </w:r>
      <w:r>
        <w:rPr>
          <w:sz w:val="25"/>
          <w:szCs w:val="25"/>
        </w:rPr>
        <w:t>69,1</w:t>
      </w:r>
      <w:r w:rsidRPr="00087A1E">
        <w:rPr>
          <w:sz w:val="25"/>
          <w:szCs w:val="25"/>
        </w:rPr>
        <w:t xml:space="preserve"> тыс.руб. на обеспечение деятельности органов местного</w:t>
      </w:r>
      <w:r w:rsidRPr="00087A1E">
        <w:t xml:space="preserve"> </w:t>
      </w:r>
      <w:r w:rsidRPr="00087A1E">
        <w:rPr>
          <w:sz w:val="25"/>
          <w:szCs w:val="25"/>
        </w:rPr>
        <w:t xml:space="preserve">самоуправления, </w:t>
      </w:r>
      <w:r>
        <w:rPr>
          <w:sz w:val="25"/>
          <w:szCs w:val="25"/>
        </w:rPr>
        <w:t>в</w:t>
      </w:r>
      <w:r w:rsidRPr="00087A1E">
        <w:rPr>
          <w:sz w:val="25"/>
          <w:szCs w:val="25"/>
        </w:rPr>
        <w:t xml:space="preserve"> том числе сложившаяся в результате проведения конкурсных процедур;</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D92C91">
        <w:rPr>
          <w:sz w:val="25"/>
          <w:szCs w:val="25"/>
        </w:rPr>
        <w:t>327,8</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w:t>
      </w:r>
      <w:r w:rsidRPr="00481896">
        <w:rPr>
          <w:sz w:val="25"/>
          <w:szCs w:val="25"/>
        </w:rPr>
        <w:lastRenderedPageBreak/>
        <w:t>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DB5C61">
        <w:rPr>
          <w:sz w:val="25"/>
          <w:szCs w:val="25"/>
        </w:rPr>
        <w:t>Икейского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7873B6" w:rsidRPr="00BF7C72"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r w:rsidR="007873B6" w:rsidRPr="00D25E2E">
        <w:t xml:space="preserve">                                                             </w:t>
      </w:r>
      <w:r w:rsidR="007873B6">
        <w:t xml:space="preserve">                                    </w:t>
      </w:r>
    </w:p>
    <w:tbl>
      <w:tblPr>
        <w:tblW w:w="10065" w:type="dxa"/>
        <w:tblInd w:w="-34" w:type="dxa"/>
        <w:tblLayout w:type="fixed"/>
        <w:tblLook w:val="0000"/>
      </w:tblPr>
      <w:tblGrid>
        <w:gridCol w:w="3261"/>
        <w:gridCol w:w="876"/>
        <w:gridCol w:w="756"/>
        <w:gridCol w:w="876"/>
        <w:gridCol w:w="756"/>
        <w:gridCol w:w="967"/>
        <w:gridCol w:w="1398"/>
        <w:gridCol w:w="1175"/>
      </w:tblGrid>
      <w:tr w:rsidR="007873B6" w:rsidRPr="00D820A1" w:rsidTr="002866A9">
        <w:trPr>
          <w:trHeight w:val="58"/>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73B6" w:rsidRPr="007873B6" w:rsidRDefault="007873B6" w:rsidP="001B142D">
            <w:pPr>
              <w:jc w:val="center"/>
              <w:rPr>
                <w:b/>
              </w:rPr>
            </w:pPr>
            <w:r w:rsidRPr="007873B6">
              <w:rPr>
                <w:b/>
              </w:rPr>
              <w:t>Наименование показателя </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7873B6" w:rsidRPr="007873B6" w:rsidRDefault="007873B6" w:rsidP="001B142D">
            <w:pPr>
              <w:jc w:val="center"/>
              <w:rPr>
                <w:b/>
              </w:rPr>
            </w:pPr>
            <w:r w:rsidRPr="007873B6">
              <w:rPr>
                <w:b/>
              </w:rPr>
              <w:t xml:space="preserve"> План </w:t>
            </w:r>
            <w:r>
              <w:rPr>
                <w:b/>
              </w:rPr>
              <w:t xml:space="preserve">на </w:t>
            </w:r>
            <w:r w:rsidRPr="007873B6">
              <w:rPr>
                <w:b/>
              </w:rPr>
              <w:t>2014</w:t>
            </w:r>
            <w:r>
              <w:rPr>
                <w:b/>
              </w:rPr>
              <w:t xml:space="preserve"> </w:t>
            </w:r>
            <w:r w:rsidRPr="007873B6">
              <w:rPr>
                <w:b/>
              </w:rPr>
              <w:t>г</w:t>
            </w:r>
            <w:r>
              <w:rPr>
                <w:b/>
              </w:rPr>
              <w:t>од</w:t>
            </w:r>
            <w:r w:rsidRPr="007873B6">
              <w:rPr>
                <w:b/>
              </w:rPr>
              <w:t>.</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7873B6" w:rsidRPr="007873B6" w:rsidRDefault="007873B6" w:rsidP="007873B6">
            <w:pPr>
              <w:jc w:val="center"/>
              <w:rPr>
                <w:b/>
              </w:rPr>
            </w:pPr>
            <w:r w:rsidRPr="007873B6">
              <w:rPr>
                <w:b/>
              </w:rPr>
              <w:t>Исполнение</w:t>
            </w:r>
            <w:r>
              <w:rPr>
                <w:b/>
              </w:rPr>
              <w:t xml:space="preserve"> за </w:t>
            </w:r>
            <w:r w:rsidRPr="007873B6">
              <w:rPr>
                <w:b/>
              </w:rPr>
              <w:t>2014 г</w:t>
            </w:r>
            <w:r>
              <w:rPr>
                <w:b/>
              </w:rPr>
              <w:t>од</w:t>
            </w:r>
            <w:r w:rsidRPr="007873B6">
              <w:rPr>
                <w:b/>
              </w:rPr>
              <w:t>.</w:t>
            </w:r>
          </w:p>
        </w:tc>
        <w:tc>
          <w:tcPr>
            <w:tcW w:w="2365" w:type="dxa"/>
            <w:gridSpan w:val="2"/>
            <w:tcBorders>
              <w:top w:val="single" w:sz="4" w:space="0" w:color="auto"/>
              <w:left w:val="nil"/>
              <w:bottom w:val="single" w:sz="4" w:space="0" w:color="auto"/>
              <w:right w:val="single" w:sz="4" w:space="0" w:color="auto"/>
            </w:tcBorders>
            <w:shd w:val="clear" w:color="auto" w:fill="auto"/>
            <w:vAlign w:val="center"/>
          </w:tcPr>
          <w:p w:rsidR="007873B6" w:rsidRPr="007873B6" w:rsidRDefault="007873B6" w:rsidP="001B142D">
            <w:pPr>
              <w:jc w:val="center"/>
              <w:rPr>
                <w:b/>
              </w:rPr>
            </w:pPr>
            <w:r w:rsidRPr="007873B6">
              <w:rPr>
                <w:b/>
              </w:rPr>
              <w:t>О</w:t>
            </w:r>
            <w:r>
              <w:rPr>
                <w:b/>
              </w:rPr>
              <w:t>тклонения</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73B6" w:rsidRPr="007873B6" w:rsidRDefault="007873B6" w:rsidP="001B142D">
            <w:pPr>
              <w:jc w:val="center"/>
              <w:rPr>
                <w:b/>
              </w:rPr>
            </w:pPr>
            <w:r w:rsidRPr="007873B6">
              <w:rPr>
                <w:b/>
              </w:rPr>
              <w:t>Доля в общем объеме расхо</w:t>
            </w:r>
            <w:r w:rsidR="002866A9">
              <w:rPr>
                <w:b/>
              </w:rPr>
              <w:t>-</w:t>
            </w:r>
            <w:r w:rsidRPr="007873B6">
              <w:rPr>
                <w:b/>
              </w:rPr>
              <w:t>дов, %</w:t>
            </w:r>
          </w:p>
        </w:tc>
      </w:tr>
      <w:tr w:rsidR="007873B6" w:rsidRPr="00D820A1" w:rsidTr="002866A9">
        <w:trPr>
          <w:trHeight w:val="70"/>
        </w:trPr>
        <w:tc>
          <w:tcPr>
            <w:tcW w:w="3261" w:type="dxa"/>
            <w:vMerge/>
            <w:tcBorders>
              <w:top w:val="single" w:sz="4" w:space="0" w:color="auto"/>
              <w:left w:val="single" w:sz="4" w:space="0" w:color="auto"/>
              <w:bottom w:val="single" w:sz="4" w:space="0" w:color="auto"/>
              <w:right w:val="single" w:sz="4" w:space="0" w:color="auto"/>
            </w:tcBorders>
            <w:vAlign w:val="center"/>
          </w:tcPr>
          <w:p w:rsidR="007873B6" w:rsidRPr="00D820A1" w:rsidRDefault="007873B6" w:rsidP="001B142D">
            <w:pPr>
              <w:rPr>
                <w:sz w:val="22"/>
                <w:szCs w:val="22"/>
              </w:rPr>
            </w:pPr>
          </w:p>
        </w:tc>
        <w:tc>
          <w:tcPr>
            <w:tcW w:w="876"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rPr>
                <w:b/>
                <w:sz w:val="22"/>
                <w:szCs w:val="22"/>
              </w:rPr>
            </w:pPr>
            <w:r w:rsidRPr="007873B6">
              <w:rPr>
                <w:b/>
                <w:sz w:val="22"/>
                <w:szCs w:val="22"/>
              </w:rPr>
              <w:t>сумма</w:t>
            </w:r>
          </w:p>
        </w:tc>
        <w:tc>
          <w:tcPr>
            <w:tcW w:w="756"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rPr>
                <w:b/>
                <w:sz w:val="22"/>
                <w:szCs w:val="22"/>
              </w:rPr>
            </w:pPr>
            <w:r w:rsidRPr="007873B6">
              <w:rPr>
                <w:b/>
                <w:sz w:val="22"/>
                <w:szCs w:val="22"/>
              </w:rPr>
              <w:t>доля (%)</w:t>
            </w:r>
          </w:p>
        </w:tc>
        <w:tc>
          <w:tcPr>
            <w:tcW w:w="876"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rPr>
                <w:b/>
                <w:sz w:val="22"/>
                <w:szCs w:val="22"/>
              </w:rPr>
            </w:pPr>
            <w:r w:rsidRPr="007873B6">
              <w:rPr>
                <w:b/>
                <w:sz w:val="22"/>
                <w:szCs w:val="22"/>
              </w:rPr>
              <w:t>сумма</w:t>
            </w:r>
          </w:p>
        </w:tc>
        <w:tc>
          <w:tcPr>
            <w:tcW w:w="756"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rPr>
                <w:b/>
                <w:sz w:val="22"/>
                <w:szCs w:val="22"/>
              </w:rPr>
            </w:pPr>
            <w:r w:rsidRPr="007873B6">
              <w:rPr>
                <w:b/>
                <w:sz w:val="22"/>
                <w:szCs w:val="22"/>
              </w:rPr>
              <w:t>доля (%)</w:t>
            </w:r>
          </w:p>
        </w:tc>
        <w:tc>
          <w:tcPr>
            <w:tcW w:w="967"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rPr>
                <w:b/>
                <w:sz w:val="22"/>
                <w:szCs w:val="22"/>
              </w:rPr>
            </w:pPr>
            <w:r w:rsidRPr="007873B6">
              <w:rPr>
                <w:b/>
                <w:sz w:val="22"/>
                <w:szCs w:val="22"/>
              </w:rPr>
              <w:t>сумма</w:t>
            </w:r>
          </w:p>
        </w:tc>
        <w:tc>
          <w:tcPr>
            <w:tcW w:w="1398"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rPr>
                <w:b/>
                <w:sz w:val="22"/>
                <w:szCs w:val="22"/>
              </w:rPr>
            </w:pPr>
            <w:r w:rsidRPr="007873B6">
              <w:rPr>
                <w:b/>
                <w:sz w:val="22"/>
                <w:szCs w:val="22"/>
              </w:rPr>
              <w:t>% исполнения</w:t>
            </w:r>
          </w:p>
        </w:tc>
        <w:tc>
          <w:tcPr>
            <w:tcW w:w="1175" w:type="dxa"/>
            <w:vMerge/>
            <w:tcBorders>
              <w:top w:val="single" w:sz="4" w:space="0" w:color="auto"/>
              <w:left w:val="single" w:sz="4" w:space="0" w:color="auto"/>
              <w:bottom w:val="single" w:sz="4" w:space="0" w:color="auto"/>
              <w:right w:val="single" w:sz="4" w:space="0" w:color="auto"/>
            </w:tcBorders>
            <w:vAlign w:val="center"/>
          </w:tcPr>
          <w:p w:rsidR="007873B6" w:rsidRPr="00D820A1" w:rsidRDefault="007873B6" w:rsidP="001B142D">
            <w:pPr>
              <w:rPr>
                <w:sz w:val="22"/>
                <w:szCs w:val="22"/>
              </w:rPr>
            </w:pPr>
          </w:p>
        </w:tc>
      </w:tr>
      <w:tr w:rsidR="007873B6" w:rsidRPr="00D820A1" w:rsidTr="002866A9">
        <w:trPr>
          <w:trHeight w:val="682"/>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1.ОБЩЕГОСУДАРСТВЕННЫЕ ВОПРОСЫ</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2649,8</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28,2</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2552,2</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28,5</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-97,6</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96,3</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28,5</w:t>
            </w:r>
          </w:p>
        </w:tc>
      </w:tr>
      <w:tr w:rsidR="007873B6" w:rsidRPr="00D820A1" w:rsidTr="002866A9">
        <w:trPr>
          <w:trHeight w:val="70"/>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2.НАЦИОНАЛЬНАЯ ОБОРОНА</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74,2</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0,8</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74,2</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0,8</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t>-</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100,0</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0,8</w:t>
            </w:r>
          </w:p>
        </w:tc>
      </w:tr>
      <w:tr w:rsidR="007873B6" w:rsidRPr="00D820A1" w:rsidTr="002866A9">
        <w:trPr>
          <w:trHeight w:val="70"/>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3.НАЦИОНАЛЬНАЯ БЕЗОПАСНОСТЬ И ПРАВООХРАНИТЕЛЬНАЯ ДЕЯТЕЛЬНОСТЬ</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86,3</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0,9</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86,3</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t>-</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100,0</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1,0</w:t>
            </w:r>
          </w:p>
        </w:tc>
      </w:tr>
      <w:tr w:rsidR="007873B6" w:rsidRPr="00D820A1" w:rsidTr="002866A9">
        <w:trPr>
          <w:trHeight w:val="70"/>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4.НАЦИОНАЛЬНАЯ ЭКОНОМИКА</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918,8</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9,8</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591,0</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6,6</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-327,8</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64,3</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6,6</w:t>
            </w:r>
          </w:p>
        </w:tc>
      </w:tr>
      <w:tr w:rsidR="007873B6" w:rsidRPr="00D820A1" w:rsidTr="002866A9">
        <w:trPr>
          <w:trHeight w:val="70"/>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5.ЖИЛИЩНО-КОММУНАЛЬНОЕ ХОЗЯЙСТВО</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474,0</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5,0</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474,0</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5,3</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t>-</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100,0</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5,3</w:t>
            </w:r>
          </w:p>
        </w:tc>
      </w:tr>
      <w:tr w:rsidR="007873B6" w:rsidRPr="00D820A1" w:rsidTr="002866A9">
        <w:trPr>
          <w:trHeight w:val="70"/>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6.ОБРАЗОВАНИЕ</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36,3</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0,4</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36,3</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0,4</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0,0</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100,0</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0,4</w:t>
            </w:r>
          </w:p>
        </w:tc>
      </w:tr>
      <w:tr w:rsidR="007873B6" w:rsidRPr="00D820A1" w:rsidTr="002866A9">
        <w:trPr>
          <w:trHeight w:val="70"/>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7.КУЛЬТУРА И КИНЕМАТОГРАФИЯ</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3843,9</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40,8</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3816,4</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42,6</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-27,5</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99,3</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42,6</w:t>
            </w:r>
          </w:p>
        </w:tc>
      </w:tr>
      <w:tr w:rsidR="007873B6" w:rsidRPr="00D820A1" w:rsidTr="002866A9">
        <w:trPr>
          <w:trHeight w:val="70"/>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8.СОЦИАЛЬНАЯ ПОЛИТИКА</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92,0</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92,0</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t>-</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100,0</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1,0</w:t>
            </w:r>
          </w:p>
        </w:tc>
      </w:tr>
      <w:tr w:rsidR="007873B6" w:rsidRPr="00D820A1" w:rsidTr="002866A9">
        <w:trPr>
          <w:trHeight w:val="70"/>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9.ФИЗИЧЕСКАЯ КУЛЬТУРА И СПОРТ</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10,0</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0,1</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10,0</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0,1</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t>-</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100,0</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0,1</w:t>
            </w:r>
          </w:p>
        </w:tc>
      </w:tr>
      <w:tr w:rsidR="007873B6" w:rsidRPr="00D820A1" w:rsidTr="002866A9">
        <w:trPr>
          <w:trHeight w:val="84"/>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r w:rsidRPr="007873B6">
              <w:t>10.МЕЖБЮДЖЕТНЫЕ ТРАНСФЕРТЫ ОБЩЕГО ХАРАКТЕРА БЮДЖЕТАМ СУБЪЕКТОВ РОССИЙСКОЙ ФЕДЕРАЦИИ И МУНИЦИПАЛЬНЫХ ОБРАЗОВАНИЙ</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1227,3</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13,0</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1227,3</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13,7</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t>-</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pPr>
            <w:r w:rsidRPr="007873B6">
              <w:t>100,0</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7873B6" w:rsidP="001B142D">
            <w:pPr>
              <w:jc w:val="center"/>
            </w:pPr>
            <w:r w:rsidRPr="007873B6">
              <w:t>13,7</w:t>
            </w:r>
          </w:p>
        </w:tc>
      </w:tr>
      <w:tr w:rsidR="007873B6" w:rsidRPr="007873B6" w:rsidTr="002866A9">
        <w:trPr>
          <w:trHeight w:val="70"/>
        </w:trPr>
        <w:tc>
          <w:tcPr>
            <w:tcW w:w="3261" w:type="dxa"/>
            <w:tcBorders>
              <w:top w:val="nil"/>
              <w:left w:val="single" w:sz="4" w:space="0" w:color="auto"/>
              <w:bottom w:val="single" w:sz="4" w:space="0" w:color="auto"/>
              <w:right w:val="single" w:sz="4" w:space="0" w:color="auto"/>
            </w:tcBorders>
            <w:shd w:val="clear" w:color="auto" w:fill="auto"/>
            <w:vAlign w:val="bottom"/>
          </w:tcPr>
          <w:p w:rsidR="007873B6" w:rsidRPr="007873B6" w:rsidRDefault="007873B6" w:rsidP="001B142D">
            <w:pPr>
              <w:rPr>
                <w:b/>
                <w:sz w:val="25"/>
                <w:szCs w:val="25"/>
              </w:rPr>
            </w:pPr>
            <w:r w:rsidRPr="007873B6">
              <w:rPr>
                <w:b/>
                <w:sz w:val="25"/>
                <w:szCs w:val="25"/>
              </w:rPr>
              <w:t>Итого расходов</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rPr>
                <w:b/>
              </w:rPr>
            </w:pPr>
            <w:r w:rsidRPr="007873B6">
              <w:rPr>
                <w:b/>
              </w:rPr>
              <w:t>9412,6</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5330ED" w:rsidP="001B142D">
            <w:pPr>
              <w:jc w:val="center"/>
              <w:rPr>
                <w:b/>
              </w:rPr>
            </w:pPr>
            <w:r>
              <w:rPr>
                <w:b/>
              </w:rPr>
              <w:t>-</w:t>
            </w:r>
          </w:p>
        </w:tc>
        <w:tc>
          <w:tcPr>
            <w:tcW w:w="876"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rPr>
                <w:b/>
              </w:rPr>
            </w:pPr>
            <w:r w:rsidRPr="007873B6">
              <w:rPr>
                <w:b/>
              </w:rPr>
              <w:t>8959,7</w:t>
            </w:r>
          </w:p>
        </w:tc>
        <w:tc>
          <w:tcPr>
            <w:tcW w:w="756" w:type="dxa"/>
            <w:tcBorders>
              <w:top w:val="nil"/>
              <w:left w:val="nil"/>
              <w:bottom w:val="single" w:sz="4" w:space="0" w:color="auto"/>
              <w:right w:val="single" w:sz="4" w:space="0" w:color="auto"/>
            </w:tcBorders>
            <w:shd w:val="clear" w:color="auto" w:fill="auto"/>
            <w:noWrap/>
            <w:vAlign w:val="center"/>
          </w:tcPr>
          <w:p w:rsidR="007873B6" w:rsidRPr="007873B6" w:rsidRDefault="005330ED" w:rsidP="001B142D">
            <w:pPr>
              <w:jc w:val="center"/>
              <w:rPr>
                <w:b/>
              </w:rPr>
            </w:pPr>
            <w:r>
              <w:rPr>
                <w:b/>
              </w:rPr>
              <w:t>-</w:t>
            </w:r>
          </w:p>
        </w:tc>
        <w:tc>
          <w:tcPr>
            <w:tcW w:w="967"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rPr>
                <w:b/>
              </w:rPr>
            </w:pPr>
            <w:r w:rsidRPr="007873B6">
              <w:rPr>
                <w:b/>
              </w:rPr>
              <w:t>-452,9</w:t>
            </w:r>
          </w:p>
        </w:tc>
        <w:tc>
          <w:tcPr>
            <w:tcW w:w="1398" w:type="dxa"/>
            <w:tcBorders>
              <w:top w:val="nil"/>
              <w:left w:val="nil"/>
              <w:bottom w:val="single" w:sz="4" w:space="0" w:color="auto"/>
              <w:right w:val="single" w:sz="4" w:space="0" w:color="auto"/>
            </w:tcBorders>
            <w:shd w:val="clear" w:color="auto" w:fill="auto"/>
            <w:noWrap/>
            <w:vAlign w:val="center"/>
          </w:tcPr>
          <w:p w:rsidR="007873B6" w:rsidRPr="007873B6" w:rsidRDefault="007873B6" w:rsidP="001B142D">
            <w:pPr>
              <w:jc w:val="center"/>
              <w:rPr>
                <w:b/>
              </w:rPr>
            </w:pPr>
            <w:r w:rsidRPr="007873B6">
              <w:rPr>
                <w:b/>
              </w:rPr>
              <w:t>95,2</w:t>
            </w:r>
          </w:p>
        </w:tc>
        <w:tc>
          <w:tcPr>
            <w:tcW w:w="1175" w:type="dxa"/>
            <w:tcBorders>
              <w:top w:val="nil"/>
              <w:left w:val="nil"/>
              <w:bottom w:val="single" w:sz="4" w:space="0" w:color="auto"/>
              <w:right w:val="single" w:sz="4" w:space="0" w:color="auto"/>
            </w:tcBorders>
            <w:shd w:val="clear" w:color="auto" w:fill="auto"/>
            <w:vAlign w:val="center"/>
          </w:tcPr>
          <w:p w:rsidR="007873B6" w:rsidRPr="007873B6" w:rsidRDefault="00903D19" w:rsidP="001B142D">
            <w:pPr>
              <w:jc w:val="center"/>
              <w:rPr>
                <w:b/>
              </w:rPr>
            </w:pPr>
            <w:r>
              <w:rPr>
                <w:b/>
              </w:rPr>
              <w:t>-</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56367F">
        <w:rPr>
          <w:sz w:val="25"/>
          <w:szCs w:val="25"/>
        </w:rPr>
        <w:t>2552,2</w:t>
      </w:r>
      <w:r>
        <w:rPr>
          <w:sz w:val="25"/>
          <w:szCs w:val="25"/>
        </w:rPr>
        <w:t xml:space="preserve"> тыс.руб. или </w:t>
      </w:r>
      <w:r w:rsidR="0056367F">
        <w:rPr>
          <w:sz w:val="25"/>
          <w:szCs w:val="25"/>
        </w:rPr>
        <w:t>96,3</w:t>
      </w:r>
      <w:r>
        <w:rPr>
          <w:sz w:val="25"/>
          <w:szCs w:val="25"/>
        </w:rPr>
        <w:t xml:space="preserve"> % </w:t>
      </w:r>
      <w:r w:rsidRPr="00EE2406">
        <w:rPr>
          <w:sz w:val="25"/>
          <w:szCs w:val="25"/>
        </w:rPr>
        <w:t>к уточненному плану.</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56367F" w:rsidRPr="0056367F" w:rsidRDefault="0056367F" w:rsidP="0056367F">
      <w:pPr>
        <w:ind w:firstLine="720"/>
        <w:jc w:val="both"/>
        <w:rPr>
          <w:sz w:val="25"/>
          <w:szCs w:val="25"/>
        </w:rPr>
      </w:pPr>
      <w:r w:rsidRPr="0056367F">
        <w:rPr>
          <w:sz w:val="25"/>
          <w:szCs w:val="25"/>
        </w:rPr>
        <w:t>Не использованы бюджетные средства на обеспечение деятельности органов местного самоуправления в сумме 69,1</w:t>
      </w:r>
      <w:r>
        <w:rPr>
          <w:sz w:val="25"/>
          <w:szCs w:val="25"/>
        </w:rPr>
        <w:t xml:space="preserve"> тыс.</w:t>
      </w:r>
      <w:r w:rsidRPr="0056367F">
        <w:rPr>
          <w:sz w:val="25"/>
          <w:szCs w:val="25"/>
        </w:rPr>
        <w:t>руб. в результате проведения конкурсных процедур.</w:t>
      </w:r>
    </w:p>
    <w:p w:rsidR="0056367F" w:rsidRPr="0056367F" w:rsidRDefault="0056367F" w:rsidP="0056367F">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56367F" w:rsidRPr="0056367F" w:rsidRDefault="0056367F" w:rsidP="0056367F">
      <w:pPr>
        <w:widowControl/>
        <w:numPr>
          <w:ilvl w:val="0"/>
          <w:numId w:val="15"/>
        </w:numPr>
        <w:autoSpaceDE/>
        <w:autoSpaceDN/>
        <w:adjustRightInd/>
        <w:jc w:val="both"/>
        <w:rPr>
          <w:sz w:val="25"/>
          <w:szCs w:val="25"/>
        </w:rPr>
      </w:pPr>
      <w:r w:rsidRPr="0056367F">
        <w:rPr>
          <w:sz w:val="25"/>
          <w:szCs w:val="25"/>
        </w:rPr>
        <w:t>на оплату труда с начислениям</w:t>
      </w:r>
      <w:r w:rsidR="00AB236A">
        <w:rPr>
          <w:sz w:val="25"/>
          <w:szCs w:val="25"/>
        </w:rPr>
        <w:t>и на нее направлено 2263,8 тыс.</w:t>
      </w:r>
      <w:r w:rsidRPr="0056367F">
        <w:rPr>
          <w:sz w:val="25"/>
          <w:szCs w:val="25"/>
        </w:rPr>
        <w:t xml:space="preserve">руб. или 88,7 % от суммы расходов по разделу 01; </w:t>
      </w:r>
    </w:p>
    <w:p w:rsidR="0056367F" w:rsidRPr="0056367F" w:rsidRDefault="0056367F" w:rsidP="0056367F">
      <w:pPr>
        <w:widowControl/>
        <w:numPr>
          <w:ilvl w:val="0"/>
          <w:numId w:val="15"/>
        </w:numPr>
        <w:autoSpaceDE/>
        <w:autoSpaceDN/>
        <w:adjustRightInd/>
        <w:jc w:val="both"/>
        <w:rPr>
          <w:sz w:val="25"/>
          <w:szCs w:val="25"/>
        </w:rPr>
      </w:pPr>
      <w:r w:rsidRPr="0056367F">
        <w:rPr>
          <w:sz w:val="25"/>
          <w:szCs w:val="25"/>
        </w:rPr>
        <w:lastRenderedPageBreak/>
        <w:t xml:space="preserve">на оплату коммунальных услуг, а именно электроэнергии затратили 138,2 тыс. руб. или 5,4% от суммы расходов по разделу 01; </w:t>
      </w:r>
    </w:p>
    <w:p w:rsidR="0056367F" w:rsidRPr="0056367F" w:rsidRDefault="0056367F" w:rsidP="0056367F">
      <w:pPr>
        <w:widowControl/>
        <w:numPr>
          <w:ilvl w:val="0"/>
          <w:numId w:val="15"/>
        </w:numPr>
        <w:autoSpaceDE/>
        <w:autoSpaceDN/>
        <w:adjustRightInd/>
        <w:jc w:val="both"/>
        <w:rPr>
          <w:sz w:val="25"/>
          <w:szCs w:val="25"/>
        </w:rPr>
      </w:pPr>
      <w:r w:rsidRPr="0056367F">
        <w:rPr>
          <w:sz w:val="25"/>
          <w:szCs w:val="25"/>
        </w:rPr>
        <w:t>на увеличение стоимости материальных запасов в сумме 109,0 тыс. руб. или 4,3 % от суммы расходов по разделу 01, в том числе:</w:t>
      </w:r>
    </w:p>
    <w:p w:rsidR="0056367F" w:rsidRPr="0056367F" w:rsidRDefault="00AB236A" w:rsidP="0056367F">
      <w:pPr>
        <w:widowControl/>
        <w:numPr>
          <w:ilvl w:val="1"/>
          <w:numId w:val="18"/>
        </w:numPr>
        <w:autoSpaceDE/>
        <w:autoSpaceDN/>
        <w:adjustRightInd/>
        <w:jc w:val="both"/>
        <w:rPr>
          <w:sz w:val="25"/>
          <w:szCs w:val="25"/>
        </w:rPr>
      </w:pPr>
      <w:r>
        <w:rPr>
          <w:sz w:val="25"/>
          <w:szCs w:val="25"/>
        </w:rPr>
        <w:t>на приобретение ГСМ 91,7 тыс.</w:t>
      </w:r>
      <w:r w:rsidR="0056367F" w:rsidRPr="0056367F">
        <w:rPr>
          <w:sz w:val="25"/>
          <w:szCs w:val="25"/>
        </w:rPr>
        <w:t>руб.;</w:t>
      </w:r>
    </w:p>
    <w:p w:rsidR="0056367F" w:rsidRPr="0056367F" w:rsidRDefault="0056367F" w:rsidP="0056367F">
      <w:pPr>
        <w:widowControl/>
        <w:numPr>
          <w:ilvl w:val="1"/>
          <w:numId w:val="19"/>
        </w:numPr>
        <w:autoSpaceDE/>
        <w:autoSpaceDN/>
        <w:adjustRightInd/>
        <w:jc w:val="both"/>
        <w:rPr>
          <w:sz w:val="25"/>
          <w:szCs w:val="25"/>
        </w:rPr>
      </w:pPr>
      <w:r w:rsidRPr="0056367F">
        <w:rPr>
          <w:sz w:val="25"/>
          <w:szCs w:val="25"/>
        </w:rPr>
        <w:t>на приобретение зап</w:t>
      </w:r>
      <w:r w:rsidR="00AB236A">
        <w:rPr>
          <w:sz w:val="25"/>
          <w:szCs w:val="25"/>
        </w:rPr>
        <w:t>частей для автомобилей 5,1 тыс.</w:t>
      </w:r>
      <w:r w:rsidRPr="0056367F">
        <w:rPr>
          <w:sz w:val="25"/>
          <w:szCs w:val="25"/>
        </w:rPr>
        <w:t>руб.;</w:t>
      </w:r>
    </w:p>
    <w:p w:rsidR="0056367F" w:rsidRPr="0056367F" w:rsidRDefault="0056367F" w:rsidP="0056367F">
      <w:pPr>
        <w:widowControl/>
        <w:numPr>
          <w:ilvl w:val="2"/>
          <w:numId w:val="19"/>
        </w:numPr>
        <w:tabs>
          <w:tab w:val="clear" w:pos="2586"/>
          <w:tab w:val="num" w:pos="786"/>
        </w:tabs>
        <w:autoSpaceDE/>
        <w:autoSpaceDN/>
        <w:adjustRightInd/>
        <w:ind w:left="786"/>
        <w:jc w:val="both"/>
        <w:rPr>
          <w:sz w:val="25"/>
          <w:szCs w:val="25"/>
        </w:rPr>
      </w:pPr>
      <w:r w:rsidRPr="0056367F">
        <w:rPr>
          <w:sz w:val="25"/>
          <w:szCs w:val="25"/>
        </w:rPr>
        <w:t>на п</w:t>
      </w:r>
      <w:r w:rsidR="00AB236A">
        <w:rPr>
          <w:sz w:val="25"/>
          <w:szCs w:val="25"/>
        </w:rPr>
        <w:t>рочие работы и услуги 17,6 тыс.</w:t>
      </w:r>
      <w:r w:rsidRPr="0056367F">
        <w:rPr>
          <w:sz w:val="25"/>
          <w:szCs w:val="25"/>
        </w:rPr>
        <w:t>руб. или 0,7 % от суммы расходов по разделу 01, в том числе на</w:t>
      </w:r>
      <w:r w:rsidR="00AB236A">
        <w:rPr>
          <w:sz w:val="25"/>
          <w:szCs w:val="25"/>
        </w:rPr>
        <w:t xml:space="preserve"> услуги по страхованию 4,6 тыс.</w:t>
      </w:r>
      <w:r w:rsidRPr="0056367F">
        <w:rPr>
          <w:sz w:val="25"/>
          <w:szCs w:val="25"/>
        </w:rPr>
        <w:t>руб.;</w:t>
      </w:r>
    </w:p>
    <w:p w:rsidR="0056367F" w:rsidRPr="0056367F" w:rsidRDefault="0056367F" w:rsidP="0056367F">
      <w:pPr>
        <w:widowControl/>
        <w:numPr>
          <w:ilvl w:val="0"/>
          <w:numId w:val="15"/>
        </w:numPr>
        <w:autoSpaceDE/>
        <w:autoSpaceDN/>
        <w:adjustRightInd/>
        <w:jc w:val="both"/>
        <w:rPr>
          <w:sz w:val="25"/>
          <w:szCs w:val="25"/>
        </w:rPr>
      </w:pPr>
      <w:r w:rsidRPr="0056367F">
        <w:rPr>
          <w:sz w:val="25"/>
          <w:szCs w:val="25"/>
        </w:rPr>
        <w:t>на работы и услуги по содержанию имущества 15,4 тыс. руб. или 0,6 % от суммы расходов по разделу 01;</w:t>
      </w:r>
    </w:p>
    <w:p w:rsidR="0056367F" w:rsidRPr="0056367F" w:rsidRDefault="0056367F" w:rsidP="0056367F">
      <w:pPr>
        <w:widowControl/>
        <w:numPr>
          <w:ilvl w:val="0"/>
          <w:numId w:val="15"/>
        </w:numPr>
        <w:autoSpaceDE/>
        <w:autoSpaceDN/>
        <w:adjustRightInd/>
        <w:jc w:val="both"/>
        <w:rPr>
          <w:sz w:val="25"/>
          <w:szCs w:val="25"/>
        </w:rPr>
      </w:pPr>
      <w:r w:rsidRPr="0056367F">
        <w:rPr>
          <w:sz w:val="25"/>
          <w:szCs w:val="25"/>
        </w:rPr>
        <w:t>на услуги связи 3,6 тыс. руб. или 0,1 % от общей суммы расходов по разделу 01;</w:t>
      </w:r>
    </w:p>
    <w:p w:rsidR="0056367F" w:rsidRPr="0056367F" w:rsidRDefault="00AB236A" w:rsidP="0056367F">
      <w:pPr>
        <w:widowControl/>
        <w:numPr>
          <w:ilvl w:val="0"/>
          <w:numId w:val="15"/>
        </w:numPr>
        <w:autoSpaceDE/>
        <w:autoSpaceDN/>
        <w:adjustRightInd/>
        <w:jc w:val="both"/>
        <w:rPr>
          <w:sz w:val="25"/>
          <w:szCs w:val="25"/>
        </w:rPr>
      </w:pPr>
      <w:r>
        <w:rPr>
          <w:sz w:val="25"/>
          <w:szCs w:val="25"/>
        </w:rPr>
        <w:t>на прочие расходы 3,3 тыс.</w:t>
      </w:r>
      <w:r w:rsidR="0056367F" w:rsidRPr="0056367F">
        <w:rPr>
          <w:sz w:val="25"/>
          <w:szCs w:val="25"/>
        </w:rPr>
        <w:t>руб. или 0,1 % от суммы расходов по разделу 01;;</w:t>
      </w:r>
    </w:p>
    <w:p w:rsidR="0056367F" w:rsidRPr="0056367F" w:rsidRDefault="0056367F" w:rsidP="0056367F">
      <w:pPr>
        <w:widowControl/>
        <w:numPr>
          <w:ilvl w:val="0"/>
          <w:numId w:val="15"/>
        </w:numPr>
        <w:autoSpaceDE/>
        <w:autoSpaceDN/>
        <w:adjustRightInd/>
        <w:jc w:val="both"/>
        <w:rPr>
          <w:sz w:val="25"/>
          <w:szCs w:val="25"/>
        </w:rPr>
      </w:pPr>
      <w:r w:rsidRPr="0056367F">
        <w:rPr>
          <w:sz w:val="25"/>
          <w:szCs w:val="25"/>
        </w:rPr>
        <w:t>на т</w:t>
      </w:r>
      <w:r w:rsidR="00AB236A">
        <w:rPr>
          <w:sz w:val="25"/>
          <w:szCs w:val="25"/>
        </w:rPr>
        <w:t>ранспортные услуги 1,3 тыс.</w:t>
      </w:r>
      <w:r w:rsidRPr="0056367F">
        <w:rPr>
          <w:sz w:val="25"/>
          <w:szCs w:val="25"/>
        </w:rPr>
        <w:t xml:space="preserve">руб. </w:t>
      </w:r>
    </w:p>
    <w:p w:rsidR="00BB1D2D" w:rsidRPr="00BB1D2D" w:rsidRDefault="00BB1D2D" w:rsidP="00BB1D2D">
      <w:pPr>
        <w:ind w:firstLine="680"/>
        <w:jc w:val="both"/>
        <w:rPr>
          <w:sz w:val="25"/>
          <w:szCs w:val="25"/>
        </w:rPr>
      </w:pPr>
      <w:r w:rsidRPr="00BB1D2D">
        <w:rPr>
          <w:sz w:val="25"/>
          <w:szCs w:val="25"/>
        </w:rPr>
        <w:t xml:space="preserve">По подразделу 0111 «Резервные фонды» не использованы средства резервного фонда поселения в сумме </w:t>
      </w:r>
      <w:r w:rsidR="0056367F">
        <w:rPr>
          <w:sz w:val="25"/>
          <w:szCs w:val="25"/>
        </w:rPr>
        <w:t>1</w:t>
      </w:r>
      <w:r w:rsidRPr="00BB1D2D">
        <w:rPr>
          <w:sz w:val="25"/>
          <w:szCs w:val="25"/>
        </w:rPr>
        <w:t>,0</w:t>
      </w:r>
      <w:r w:rsidRPr="00BB1D2D">
        <w:rPr>
          <w:b/>
          <w:sz w:val="25"/>
          <w:szCs w:val="25"/>
        </w:rPr>
        <w:t xml:space="preserve"> </w:t>
      </w:r>
      <w:r w:rsidR="00AB236A">
        <w:rPr>
          <w:sz w:val="25"/>
          <w:szCs w:val="25"/>
        </w:rPr>
        <w:t>тыс.</w:t>
      </w:r>
      <w:r w:rsidRPr="00BB1D2D">
        <w:rPr>
          <w:sz w:val="25"/>
          <w:szCs w:val="25"/>
        </w:rPr>
        <w:t>руб. в связи с отсутствием на территории поселения в 2014</w:t>
      </w:r>
      <w:r>
        <w:rPr>
          <w:sz w:val="25"/>
          <w:szCs w:val="25"/>
        </w:rPr>
        <w:t xml:space="preserve"> </w:t>
      </w:r>
      <w:r w:rsidRPr="00BB1D2D">
        <w:rPr>
          <w:sz w:val="25"/>
          <w:szCs w:val="25"/>
        </w:rPr>
        <w:t>году чрезвычайных ситуаций.</w:t>
      </w:r>
    </w:p>
    <w:p w:rsidR="00390DFE" w:rsidRDefault="00BB1D2D" w:rsidP="003C7A8C">
      <w:pPr>
        <w:ind w:firstLine="720"/>
        <w:jc w:val="both"/>
        <w:rPr>
          <w:sz w:val="25"/>
          <w:szCs w:val="25"/>
        </w:rPr>
      </w:pPr>
      <w:r>
        <w:rPr>
          <w:sz w:val="25"/>
          <w:szCs w:val="25"/>
        </w:rPr>
        <w:t>Расходы п</w:t>
      </w:r>
      <w:r w:rsidRPr="00BB1D2D">
        <w:rPr>
          <w:sz w:val="25"/>
          <w:szCs w:val="25"/>
        </w:rPr>
        <w:t xml:space="preserve">о подразделу 0113 «Другие общегосударственные вопросы» </w:t>
      </w:r>
      <w:r>
        <w:rPr>
          <w:sz w:val="25"/>
          <w:szCs w:val="25"/>
        </w:rPr>
        <w:t xml:space="preserve">исполнены в сумме </w:t>
      </w:r>
      <w:r w:rsidR="0056367F">
        <w:rPr>
          <w:sz w:val="25"/>
          <w:szCs w:val="25"/>
        </w:rPr>
        <w:t>18,5</w:t>
      </w:r>
      <w:r w:rsidRPr="00BB1D2D">
        <w:rPr>
          <w:sz w:val="25"/>
          <w:szCs w:val="25"/>
        </w:rPr>
        <w:t xml:space="preserve"> </w:t>
      </w:r>
      <w:r>
        <w:rPr>
          <w:sz w:val="25"/>
          <w:szCs w:val="25"/>
        </w:rPr>
        <w:t>тыс.</w:t>
      </w:r>
      <w:r w:rsidRPr="00BB1D2D">
        <w:rPr>
          <w:sz w:val="25"/>
          <w:szCs w:val="25"/>
        </w:rPr>
        <w:t>руб</w:t>
      </w:r>
      <w:r>
        <w:rPr>
          <w:sz w:val="25"/>
          <w:szCs w:val="25"/>
        </w:rPr>
        <w:t>.</w:t>
      </w:r>
      <w:r w:rsidRPr="00BB1D2D">
        <w:rPr>
          <w:sz w:val="25"/>
          <w:szCs w:val="25"/>
        </w:rPr>
        <w:t xml:space="preserve">, при плане </w:t>
      </w:r>
      <w:r w:rsidR="0056367F">
        <w:rPr>
          <w:sz w:val="25"/>
          <w:szCs w:val="25"/>
        </w:rPr>
        <w:t>46,0</w:t>
      </w:r>
      <w:r>
        <w:rPr>
          <w:sz w:val="25"/>
          <w:szCs w:val="25"/>
        </w:rPr>
        <w:t xml:space="preserve"> тыс.</w:t>
      </w:r>
      <w:r w:rsidRPr="00BB1D2D">
        <w:rPr>
          <w:sz w:val="25"/>
          <w:szCs w:val="25"/>
        </w:rPr>
        <w:t>руб</w:t>
      </w:r>
      <w:r>
        <w:rPr>
          <w:sz w:val="25"/>
          <w:szCs w:val="25"/>
        </w:rPr>
        <w:t>.</w:t>
      </w:r>
      <w:r w:rsidR="00390DFE">
        <w:rPr>
          <w:sz w:val="25"/>
          <w:szCs w:val="25"/>
        </w:rPr>
        <w:t xml:space="preserve"> или </w:t>
      </w:r>
      <w:r w:rsidR="0056367F">
        <w:rPr>
          <w:sz w:val="25"/>
          <w:szCs w:val="25"/>
        </w:rPr>
        <w:t>40,2</w:t>
      </w:r>
      <w:r w:rsidR="00390DFE">
        <w:rPr>
          <w:sz w:val="25"/>
          <w:szCs w:val="25"/>
        </w:rPr>
        <w:t xml:space="preserve"> % от плана.</w:t>
      </w:r>
      <w:r w:rsidRPr="00BB1D2D">
        <w:rPr>
          <w:sz w:val="25"/>
          <w:szCs w:val="25"/>
        </w:rPr>
        <w:t xml:space="preserve"> </w:t>
      </w:r>
    </w:p>
    <w:p w:rsidR="00BB1D2D" w:rsidRPr="00390DFE" w:rsidRDefault="00390DFE" w:rsidP="00390DFE">
      <w:pPr>
        <w:ind w:firstLine="680"/>
        <w:jc w:val="both"/>
        <w:rPr>
          <w:sz w:val="25"/>
          <w:szCs w:val="25"/>
        </w:rPr>
      </w:pPr>
      <w:r>
        <w:rPr>
          <w:sz w:val="25"/>
          <w:szCs w:val="25"/>
        </w:rPr>
        <w:t>Н</w:t>
      </w:r>
      <w:r w:rsidR="00BB1D2D" w:rsidRPr="00BB1D2D">
        <w:rPr>
          <w:sz w:val="25"/>
          <w:szCs w:val="25"/>
        </w:rPr>
        <w:t xml:space="preserve">еисполнение </w:t>
      </w:r>
      <w:r>
        <w:rPr>
          <w:sz w:val="25"/>
          <w:szCs w:val="25"/>
        </w:rPr>
        <w:t xml:space="preserve">бюджетных ассигнований </w:t>
      </w:r>
      <w:r w:rsidR="00BB1D2D" w:rsidRPr="00BB1D2D">
        <w:rPr>
          <w:sz w:val="25"/>
          <w:szCs w:val="25"/>
        </w:rPr>
        <w:t xml:space="preserve">на сумму </w:t>
      </w:r>
      <w:r w:rsidR="0056367F">
        <w:rPr>
          <w:sz w:val="25"/>
          <w:szCs w:val="25"/>
        </w:rPr>
        <w:t>27,5</w:t>
      </w:r>
      <w:r w:rsidR="00BB1D2D" w:rsidRPr="00BB1D2D">
        <w:rPr>
          <w:b/>
          <w:sz w:val="25"/>
          <w:szCs w:val="25"/>
        </w:rPr>
        <w:t xml:space="preserve"> </w:t>
      </w:r>
      <w:r w:rsidR="00BB1D2D" w:rsidRPr="00BB1D2D">
        <w:rPr>
          <w:sz w:val="25"/>
          <w:szCs w:val="25"/>
        </w:rPr>
        <w:t>тыс.руб</w:t>
      </w:r>
      <w:r>
        <w:rPr>
          <w:sz w:val="25"/>
          <w:szCs w:val="25"/>
        </w:rPr>
        <w:t>.</w:t>
      </w:r>
      <w:r w:rsidR="00BB1D2D" w:rsidRPr="00BB1D2D">
        <w:rPr>
          <w:sz w:val="25"/>
          <w:szCs w:val="25"/>
        </w:rPr>
        <w:t xml:space="preserve"> связано с не поступлением средств субсидии из областного бюджета на реализацию муниципальной программы «Энергосбережение и повышение энергетической эффективности в бюджетной сфере Иркутской области</w:t>
      </w:r>
      <w:r>
        <w:rPr>
          <w:sz w:val="25"/>
          <w:szCs w:val="25"/>
        </w:rPr>
        <w:t xml:space="preserve"> на 2014-2018 годы</w:t>
      </w:r>
      <w:r w:rsidR="00BB1D2D" w:rsidRPr="00BB1D2D">
        <w:rPr>
          <w:sz w:val="25"/>
          <w:szCs w:val="25"/>
        </w:rPr>
        <w:t>»</w:t>
      </w:r>
      <w:r>
        <w:rPr>
          <w:sz w:val="25"/>
          <w:szCs w:val="25"/>
        </w:rPr>
        <w:t>.</w:t>
      </w:r>
    </w:p>
    <w:p w:rsidR="00BB1D2D" w:rsidRDefault="00BB1D2D" w:rsidP="00390DFE">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AB236A">
        <w:rPr>
          <w:sz w:val="25"/>
          <w:szCs w:val="25"/>
        </w:rPr>
        <w:t>719</w:t>
      </w:r>
      <w:r w:rsidR="00390DFE">
        <w:rPr>
          <w:sz w:val="25"/>
          <w:szCs w:val="25"/>
        </w:rPr>
        <w:t xml:space="preserve">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56367F">
        <w:rPr>
          <w:sz w:val="25"/>
          <w:szCs w:val="25"/>
        </w:rPr>
        <w:t>74,2</w:t>
      </w:r>
      <w:r w:rsidR="00390DFE">
        <w:rPr>
          <w:sz w:val="25"/>
          <w:szCs w:val="25"/>
        </w:rPr>
        <w:t xml:space="preserve"> тыс.руб. или 100 % к плану.</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sidR="0056367F">
        <w:rPr>
          <w:sz w:val="25"/>
          <w:szCs w:val="25"/>
        </w:rPr>
        <w:t>86,3</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56367F">
        <w:rPr>
          <w:sz w:val="25"/>
          <w:szCs w:val="25"/>
        </w:rPr>
        <w:t>86,3</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или 100% к плану.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56367F">
        <w:rPr>
          <w:sz w:val="25"/>
          <w:szCs w:val="25"/>
        </w:rPr>
        <w:t>591,0</w:t>
      </w:r>
      <w:r w:rsidR="00DC12A4" w:rsidRPr="00232BE9">
        <w:rPr>
          <w:sz w:val="25"/>
          <w:szCs w:val="25"/>
        </w:rPr>
        <w:t xml:space="preserve"> тыс.руб. при плане </w:t>
      </w:r>
      <w:r w:rsidR="0056367F">
        <w:rPr>
          <w:sz w:val="25"/>
          <w:szCs w:val="25"/>
        </w:rPr>
        <w:t>918,7</w:t>
      </w:r>
      <w:r w:rsidR="00AB236A">
        <w:rPr>
          <w:sz w:val="25"/>
          <w:szCs w:val="25"/>
        </w:rPr>
        <w:t xml:space="preserve"> тыс.руб. </w:t>
      </w:r>
      <w:r w:rsidR="00DC12A4" w:rsidRPr="00232BE9">
        <w:rPr>
          <w:sz w:val="25"/>
          <w:szCs w:val="25"/>
        </w:rPr>
        <w:t xml:space="preserve"> или </w:t>
      </w:r>
      <w:r w:rsidR="0056367F">
        <w:rPr>
          <w:sz w:val="25"/>
          <w:szCs w:val="25"/>
        </w:rPr>
        <w:t>64,3</w:t>
      </w:r>
      <w:r w:rsidR="00DC12A4" w:rsidRPr="00232BE9">
        <w:rPr>
          <w:sz w:val="25"/>
          <w:szCs w:val="25"/>
        </w:rPr>
        <w:t xml:space="preserve"> </w:t>
      </w:r>
      <w:r w:rsidR="00DC12A4">
        <w:rPr>
          <w:sz w:val="25"/>
          <w:szCs w:val="25"/>
        </w:rPr>
        <w:t>% к плану, в том числе:</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56367F">
        <w:rPr>
          <w:sz w:val="25"/>
          <w:szCs w:val="25"/>
        </w:rPr>
        <w:t>540,2</w:t>
      </w:r>
      <w:r>
        <w:rPr>
          <w:sz w:val="25"/>
          <w:szCs w:val="25"/>
        </w:rPr>
        <w:t xml:space="preserve"> тыс.</w:t>
      </w:r>
      <w:r w:rsidRPr="00232BE9">
        <w:rPr>
          <w:sz w:val="25"/>
          <w:szCs w:val="25"/>
        </w:rPr>
        <w:t xml:space="preserve">руб. при плане </w:t>
      </w:r>
      <w:r w:rsidR="0056367F">
        <w:rPr>
          <w:sz w:val="25"/>
          <w:szCs w:val="25"/>
        </w:rPr>
        <w:t>868,0</w:t>
      </w:r>
      <w:r w:rsidRPr="00232BE9">
        <w:rPr>
          <w:sz w:val="25"/>
          <w:szCs w:val="25"/>
        </w:rPr>
        <w:t xml:space="preserve"> тыс.руб. </w:t>
      </w:r>
      <w:r>
        <w:rPr>
          <w:sz w:val="25"/>
          <w:szCs w:val="25"/>
        </w:rPr>
        <w:t xml:space="preserve">или </w:t>
      </w:r>
      <w:r w:rsidR="00374AA0">
        <w:rPr>
          <w:sz w:val="25"/>
          <w:szCs w:val="25"/>
        </w:rPr>
        <w:t>62,2</w:t>
      </w:r>
      <w:r>
        <w:rPr>
          <w:sz w:val="25"/>
          <w:szCs w:val="25"/>
        </w:rPr>
        <w:t xml:space="preserve">%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sidR="00374AA0">
        <w:rPr>
          <w:sz w:val="25"/>
          <w:szCs w:val="25"/>
        </w:rPr>
        <w:t>327,8</w:t>
      </w:r>
      <w:r>
        <w:rPr>
          <w:sz w:val="25"/>
          <w:szCs w:val="25"/>
        </w:rPr>
        <w:t xml:space="preserve">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50,8 </w:t>
      </w:r>
      <w:r>
        <w:rPr>
          <w:sz w:val="25"/>
          <w:szCs w:val="25"/>
        </w:rPr>
        <w:t>тыс.</w:t>
      </w:r>
      <w:r w:rsidRPr="00374AA0">
        <w:rPr>
          <w:sz w:val="25"/>
          <w:szCs w:val="25"/>
        </w:rPr>
        <w:t>руб.</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2B1EBC">
        <w:rPr>
          <w:sz w:val="25"/>
          <w:szCs w:val="25"/>
        </w:rPr>
        <w:t>474,0</w:t>
      </w:r>
      <w:r>
        <w:rPr>
          <w:sz w:val="25"/>
          <w:szCs w:val="25"/>
        </w:rPr>
        <w:t xml:space="preserve"> тыс.</w:t>
      </w:r>
      <w:r w:rsidRPr="00156F24">
        <w:rPr>
          <w:sz w:val="25"/>
          <w:szCs w:val="25"/>
        </w:rPr>
        <w:t xml:space="preserve">руб. </w:t>
      </w:r>
      <w:r w:rsidR="006C0063">
        <w:rPr>
          <w:sz w:val="25"/>
          <w:szCs w:val="25"/>
        </w:rPr>
        <w:t>или 100%  от плана</w:t>
      </w:r>
      <w:r w:rsidRPr="00156F24">
        <w:rPr>
          <w:sz w:val="25"/>
          <w:szCs w:val="25"/>
        </w:rPr>
        <w:t>, в том числе:</w:t>
      </w:r>
      <w:r w:rsidRPr="00156F24">
        <w:rPr>
          <w:b/>
          <w:sz w:val="25"/>
          <w:szCs w:val="25"/>
        </w:rPr>
        <w:t xml:space="preserve"> </w:t>
      </w:r>
    </w:p>
    <w:p w:rsidR="002B27F9" w:rsidRPr="00156F24"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2B1EBC">
        <w:rPr>
          <w:sz w:val="25"/>
          <w:szCs w:val="25"/>
        </w:rPr>
        <w:t>259,2</w:t>
      </w:r>
      <w:r>
        <w:rPr>
          <w:sz w:val="25"/>
          <w:szCs w:val="25"/>
        </w:rPr>
        <w:t xml:space="preserve"> тыс.</w:t>
      </w:r>
      <w:r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2B1EBC">
        <w:rPr>
          <w:sz w:val="25"/>
          <w:szCs w:val="25"/>
        </w:rPr>
        <w:t xml:space="preserve">Икейского </w:t>
      </w:r>
      <w:r w:rsidRPr="002B27F9">
        <w:rPr>
          <w:sz w:val="25"/>
          <w:szCs w:val="25"/>
        </w:rPr>
        <w:t xml:space="preserve">сельского </w:t>
      </w:r>
      <w:r w:rsidRPr="002B27F9">
        <w:rPr>
          <w:sz w:val="25"/>
          <w:szCs w:val="25"/>
        </w:rPr>
        <w:lastRenderedPageBreak/>
        <w:t xml:space="preserve">поселения </w:t>
      </w:r>
      <w:r w:rsidRPr="00B0345A">
        <w:rPr>
          <w:sz w:val="25"/>
          <w:szCs w:val="25"/>
        </w:rPr>
        <w:t>пить</w:t>
      </w:r>
      <w:r>
        <w:rPr>
          <w:sz w:val="25"/>
          <w:szCs w:val="25"/>
        </w:rPr>
        <w:t>евой водой»;</w:t>
      </w:r>
    </w:p>
    <w:p w:rsidR="00BB1D2D" w:rsidRDefault="002B27F9" w:rsidP="00BB1D2D">
      <w:pPr>
        <w:jc w:val="both"/>
        <w:rPr>
          <w:sz w:val="25"/>
          <w:szCs w:val="25"/>
        </w:rPr>
      </w:pPr>
      <w:r>
        <w:rPr>
          <w:b/>
          <w:i/>
          <w:sz w:val="25"/>
          <w:szCs w:val="25"/>
        </w:rPr>
        <w:t xml:space="preserve">- </w:t>
      </w:r>
      <w:r w:rsidRPr="00156F24">
        <w:rPr>
          <w:sz w:val="25"/>
          <w:szCs w:val="25"/>
        </w:rPr>
        <w:t>по подразделу 0503 «Благоустройство»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2B1EBC">
        <w:rPr>
          <w:sz w:val="25"/>
          <w:szCs w:val="25"/>
        </w:rPr>
        <w:t>214,8</w:t>
      </w:r>
      <w:r w:rsidRPr="00156F24">
        <w:rPr>
          <w:sz w:val="25"/>
          <w:szCs w:val="25"/>
        </w:rPr>
        <w:t xml:space="preserve"> тыс.руб.</w:t>
      </w:r>
      <w:r w:rsidR="00207361">
        <w:rPr>
          <w:sz w:val="25"/>
          <w:szCs w:val="25"/>
        </w:rPr>
        <w:t xml:space="preserve"> или 100% от плана</w:t>
      </w:r>
      <w:r w:rsidR="002B1EBC">
        <w:rPr>
          <w:sz w:val="25"/>
          <w:szCs w:val="25"/>
        </w:rPr>
        <w:t>.</w:t>
      </w:r>
      <w:r w:rsidRPr="00156F24">
        <w:rPr>
          <w:sz w:val="25"/>
          <w:szCs w:val="25"/>
        </w:rPr>
        <w:t xml:space="preserve"> </w:t>
      </w:r>
      <w:r>
        <w:rPr>
          <w:sz w:val="25"/>
          <w:szCs w:val="25"/>
        </w:rPr>
        <w:t xml:space="preserve">Данные расходы направлены </w:t>
      </w:r>
      <w:r w:rsidRPr="00B0345A">
        <w:rPr>
          <w:sz w:val="25"/>
          <w:szCs w:val="25"/>
        </w:rPr>
        <w:t xml:space="preserve">на </w:t>
      </w:r>
      <w:r>
        <w:rPr>
          <w:sz w:val="25"/>
          <w:szCs w:val="25"/>
        </w:rPr>
        <w:t xml:space="preserve">реализацию мероприятий по муниципальной программе </w:t>
      </w:r>
      <w:r w:rsidRPr="00156F24">
        <w:rPr>
          <w:sz w:val="25"/>
          <w:szCs w:val="25"/>
        </w:rPr>
        <w:t xml:space="preserve"> «Организация благоустройства территории </w:t>
      </w:r>
      <w:r w:rsidR="002B1EBC">
        <w:rPr>
          <w:sz w:val="25"/>
          <w:szCs w:val="25"/>
        </w:rPr>
        <w:t>Икейского</w:t>
      </w:r>
      <w:r w:rsidRPr="002B27F9">
        <w:rPr>
          <w:sz w:val="25"/>
          <w:szCs w:val="25"/>
        </w:rPr>
        <w:t xml:space="preserve"> сельского </w:t>
      </w:r>
      <w:r w:rsidRPr="00156F24">
        <w:rPr>
          <w:sz w:val="25"/>
          <w:szCs w:val="25"/>
        </w:rPr>
        <w:t>поселения»</w:t>
      </w:r>
      <w:r>
        <w:rPr>
          <w:sz w:val="25"/>
          <w:szCs w:val="25"/>
        </w:rPr>
        <w:t>.</w:t>
      </w:r>
      <w:r w:rsidRPr="00156F24">
        <w:rPr>
          <w:sz w:val="25"/>
          <w:szCs w:val="25"/>
        </w:rPr>
        <w:t xml:space="preserve"> </w:t>
      </w:r>
    </w:p>
    <w:p w:rsidR="00FB26A5" w:rsidRPr="002B27F9" w:rsidRDefault="00FB26A5" w:rsidP="00FB26A5">
      <w:pPr>
        <w:pStyle w:val="2"/>
        <w:spacing w:after="0" w:line="240" w:lineRule="auto"/>
        <w:ind w:left="0" w:firstLine="720"/>
        <w:jc w:val="both"/>
        <w:rPr>
          <w:sz w:val="25"/>
          <w:szCs w:val="25"/>
        </w:rPr>
      </w:pPr>
      <w:r w:rsidRPr="00C86320">
        <w:rPr>
          <w:sz w:val="25"/>
          <w:szCs w:val="25"/>
        </w:rPr>
        <w:t>По разделу 07</w:t>
      </w:r>
      <w:r w:rsidRPr="000E0ED3">
        <w:rPr>
          <w:sz w:val="25"/>
          <w:szCs w:val="25"/>
        </w:rPr>
        <w:t xml:space="preserve"> «Образование»</w:t>
      </w:r>
      <w:r>
        <w:rPr>
          <w:sz w:val="25"/>
          <w:szCs w:val="25"/>
        </w:rPr>
        <w:t xml:space="preserve"> исполнение составляет </w:t>
      </w:r>
      <w:r w:rsidRPr="000E0ED3">
        <w:rPr>
          <w:sz w:val="25"/>
          <w:szCs w:val="25"/>
        </w:rPr>
        <w:t xml:space="preserve"> </w:t>
      </w:r>
      <w:r w:rsidR="00C86320">
        <w:rPr>
          <w:sz w:val="25"/>
          <w:szCs w:val="25"/>
        </w:rPr>
        <w:t>36,3</w:t>
      </w:r>
      <w:r w:rsidR="00207361">
        <w:rPr>
          <w:sz w:val="25"/>
          <w:szCs w:val="25"/>
        </w:rPr>
        <w:t xml:space="preserve">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C86320">
        <w:rPr>
          <w:sz w:val="25"/>
          <w:szCs w:val="25"/>
        </w:rPr>
        <w:t>36,3</w:t>
      </w:r>
      <w:r>
        <w:rPr>
          <w:sz w:val="25"/>
          <w:szCs w:val="25"/>
        </w:rPr>
        <w:t xml:space="preserve"> тыс.руб.</w:t>
      </w:r>
      <w:r>
        <w:rPr>
          <w:sz w:val="25"/>
          <w:szCs w:val="25"/>
        </w:rPr>
        <w:tab/>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480574">
        <w:rPr>
          <w:sz w:val="25"/>
          <w:szCs w:val="25"/>
        </w:rPr>
        <w:t>3816,4</w:t>
      </w:r>
      <w:r w:rsidR="00207361">
        <w:rPr>
          <w:sz w:val="25"/>
          <w:szCs w:val="25"/>
        </w:rPr>
        <w:t xml:space="preserve"> </w:t>
      </w:r>
      <w:r w:rsidR="002B27F9">
        <w:rPr>
          <w:sz w:val="25"/>
          <w:szCs w:val="25"/>
        </w:rPr>
        <w:t>тыс. руб.</w:t>
      </w:r>
      <w:r w:rsidRPr="002B27F9">
        <w:rPr>
          <w:sz w:val="25"/>
          <w:szCs w:val="25"/>
        </w:rPr>
        <w:t xml:space="preserve"> при плане </w:t>
      </w:r>
      <w:r w:rsidR="00480574">
        <w:rPr>
          <w:sz w:val="25"/>
          <w:szCs w:val="25"/>
        </w:rPr>
        <w:t>3843,9</w:t>
      </w:r>
      <w:r w:rsidRPr="002B27F9">
        <w:rPr>
          <w:sz w:val="25"/>
          <w:szCs w:val="25"/>
        </w:rPr>
        <w:t xml:space="preserve"> </w:t>
      </w:r>
      <w:r w:rsidR="002B27F9">
        <w:rPr>
          <w:sz w:val="25"/>
          <w:szCs w:val="25"/>
        </w:rPr>
        <w:t>тыс.</w:t>
      </w:r>
      <w:r w:rsidRPr="002B27F9">
        <w:rPr>
          <w:sz w:val="25"/>
          <w:szCs w:val="25"/>
        </w:rPr>
        <w:t>руб</w:t>
      </w:r>
      <w:r w:rsidR="002B27F9">
        <w:rPr>
          <w:sz w:val="25"/>
          <w:szCs w:val="25"/>
        </w:rPr>
        <w:t>.</w:t>
      </w:r>
      <w:r w:rsidRPr="002B27F9">
        <w:rPr>
          <w:sz w:val="25"/>
          <w:szCs w:val="25"/>
        </w:rPr>
        <w:t xml:space="preserve"> или </w:t>
      </w:r>
      <w:r w:rsidR="00480574">
        <w:rPr>
          <w:sz w:val="25"/>
          <w:szCs w:val="25"/>
        </w:rPr>
        <w:t>99,3</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480574" w:rsidRPr="00480574" w:rsidRDefault="00480574" w:rsidP="00480574">
      <w:pPr>
        <w:widowControl/>
        <w:autoSpaceDE/>
        <w:autoSpaceDN/>
        <w:adjustRightInd/>
        <w:jc w:val="both"/>
        <w:rPr>
          <w:sz w:val="25"/>
          <w:szCs w:val="25"/>
        </w:rPr>
      </w:pPr>
      <w:r>
        <w:rPr>
          <w:sz w:val="25"/>
          <w:szCs w:val="25"/>
        </w:rPr>
        <w:t xml:space="preserve">- </w:t>
      </w:r>
      <w:r w:rsidRPr="00480574">
        <w:rPr>
          <w:sz w:val="25"/>
          <w:szCs w:val="25"/>
        </w:rPr>
        <w:t>на обеспечение деятельности учреждений культуры и мероприятия в сфере культуры и кин</w:t>
      </w:r>
      <w:r w:rsidR="002F338E">
        <w:rPr>
          <w:sz w:val="25"/>
          <w:szCs w:val="25"/>
        </w:rPr>
        <w:t>ематографии в сумме 1377,4 тыс.</w:t>
      </w:r>
      <w:r w:rsidRPr="00480574">
        <w:rPr>
          <w:sz w:val="25"/>
          <w:szCs w:val="25"/>
        </w:rPr>
        <w:t>руб. или 36,0 % от суммы расходов</w:t>
      </w:r>
      <w:r>
        <w:rPr>
          <w:sz w:val="25"/>
          <w:szCs w:val="25"/>
        </w:rPr>
        <w:t xml:space="preserve"> по </w:t>
      </w:r>
      <w:r w:rsidRPr="00480574">
        <w:rPr>
          <w:sz w:val="25"/>
          <w:szCs w:val="25"/>
        </w:rPr>
        <w:t>разделу 0801;</w:t>
      </w:r>
    </w:p>
    <w:p w:rsidR="00480574" w:rsidRPr="00480574" w:rsidRDefault="00480574" w:rsidP="00480574">
      <w:pPr>
        <w:widowControl/>
        <w:autoSpaceDE/>
        <w:autoSpaceDN/>
        <w:adjustRightInd/>
        <w:jc w:val="both"/>
        <w:rPr>
          <w:sz w:val="25"/>
          <w:szCs w:val="25"/>
        </w:rPr>
      </w:pPr>
      <w:r>
        <w:rPr>
          <w:sz w:val="25"/>
          <w:szCs w:val="25"/>
        </w:rPr>
        <w:t xml:space="preserve">- </w:t>
      </w:r>
      <w:r w:rsidRPr="00480574">
        <w:rPr>
          <w:sz w:val="25"/>
          <w:szCs w:val="25"/>
        </w:rPr>
        <w:t>бюджетам муниципальных образований Иркутской области на развитие домов культуры в сумме 1000,0 тыс. руб. или 26,2 % от суммы расходов по подразделу 0801;</w:t>
      </w:r>
    </w:p>
    <w:p w:rsidR="00480574" w:rsidRPr="00480574" w:rsidRDefault="00480574" w:rsidP="00480574">
      <w:pPr>
        <w:widowControl/>
        <w:autoSpaceDE/>
        <w:autoSpaceDN/>
        <w:adjustRightInd/>
        <w:jc w:val="both"/>
        <w:rPr>
          <w:sz w:val="25"/>
          <w:szCs w:val="25"/>
        </w:rPr>
      </w:pPr>
      <w:r>
        <w:rPr>
          <w:sz w:val="25"/>
          <w:szCs w:val="25"/>
        </w:rPr>
        <w:t xml:space="preserve">- </w:t>
      </w:r>
      <w:r w:rsidRPr="00480574">
        <w:rPr>
          <w:sz w:val="25"/>
          <w:szCs w:val="25"/>
        </w:rPr>
        <w:t>на обеспечение деятельности библиотеки в сумме 754,0 тыс. руб. или 19,8 % от суммы расходов</w:t>
      </w:r>
      <w:r>
        <w:rPr>
          <w:sz w:val="25"/>
          <w:szCs w:val="25"/>
        </w:rPr>
        <w:t xml:space="preserve"> по </w:t>
      </w:r>
      <w:r w:rsidRPr="00480574">
        <w:rPr>
          <w:sz w:val="25"/>
          <w:szCs w:val="25"/>
        </w:rPr>
        <w:t>разделу 0801;</w:t>
      </w:r>
    </w:p>
    <w:p w:rsidR="00480574" w:rsidRPr="00480574" w:rsidRDefault="00480574" w:rsidP="00480574">
      <w:pPr>
        <w:widowControl/>
        <w:autoSpaceDE/>
        <w:autoSpaceDN/>
        <w:adjustRightInd/>
        <w:jc w:val="both"/>
        <w:rPr>
          <w:sz w:val="25"/>
          <w:szCs w:val="25"/>
        </w:rPr>
      </w:pPr>
      <w:r>
        <w:rPr>
          <w:sz w:val="25"/>
          <w:szCs w:val="25"/>
        </w:rPr>
        <w:t xml:space="preserve">- </w:t>
      </w:r>
      <w:r w:rsidRPr="00480574">
        <w:rPr>
          <w:sz w:val="25"/>
          <w:szCs w:val="25"/>
        </w:rPr>
        <w:t>на осуществление государственной поддержки (гранта) комплексного развития региональных и муниципальных учреждений культуры в сумме 435,0 тыс. руб. или 11,4 % от суммы расходов</w:t>
      </w:r>
      <w:r>
        <w:rPr>
          <w:sz w:val="25"/>
          <w:szCs w:val="25"/>
        </w:rPr>
        <w:t xml:space="preserve"> по </w:t>
      </w:r>
      <w:r w:rsidRPr="00480574">
        <w:rPr>
          <w:sz w:val="25"/>
          <w:szCs w:val="25"/>
        </w:rPr>
        <w:t>разделу 0801;</w:t>
      </w:r>
    </w:p>
    <w:p w:rsidR="00480574" w:rsidRDefault="00480574" w:rsidP="00B94EAB">
      <w:pPr>
        <w:widowControl/>
        <w:autoSpaceDE/>
        <w:autoSpaceDN/>
        <w:adjustRightInd/>
        <w:jc w:val="both"/>
        <w:rPr>
          <w:sz w:val="25"/>
          <w:szCs w:val="25"/>
        </w:rPr>
      </w:pPr>
      <w:r>
        <w:rPr>
          <w:sz w:val="25"/>
          <w:szCs w:val="25"/>
        </w:rPr>
        <w:t xml:space="preserve">- </w:t>
      </w:r>
      <w:r w:rsidRPr="00480574">
        <w:rPr>
          <w:sz w:val="25"/>
          <w:szCs w:val="25"/>
        </w:rPr>
        <w:t>на выполнение муниципальной программы «Развитие домов культуры за счет средств местного бюджета поселений»</w:t>
      </w:r>
      <w:r w:rsidRPr="0050769D">
        <w:t xml:space="preserve"> </w:t>
      </w:r>
      <w:r w:rsidRPr="00480574">
        <w:rPr>
          <w:sz w:val="25"/>
          <w:szCs w:val="25"/>
        </w:rPr>
        <w:t xml:space="preserve">в сумме 250,0 </w:t>
      </w:r>
      <w:r>
        <w:rPr>
          <w:sz w:val="25"/>
          <w:szCs w:val="25"/>
        </w:rPr>
        <w:t>тыс.</w:t>
      </w:r>
      <w:r w:rsidRPr="00480574">
        <w:rPr>
          <w:sz w:val="25"/>
          <w:szCs w:val="25"/>
        </w:rPr>
        <w:t>руб. или 6,6 % от суммы расходов</w:t>
      </w:r>
      <w:r>
        <w:rPr>
          <w:sz w:val="25"/>
          <w:szCs w:val="25"/>
        </w:rPr>
        <w:t xml:space="preserve"> по </w:t>
      </w:r>
      <w:r w:rsidRPr="00480574">
        <w:rPr>
          <w:sz w:val="25"/>
          <w:szCs w:val="25"/>
        </w:rPr>
        <w:t>разделу 0801.</w:t>
      </w:r>
    </w:p>
    <w:p w:rsidR="00852608" w:rsidRDefault="00A739F3" w:rsidP="00E6301C">
      <w:pPr>
        <w:pStyle w:val="a9"/>
        <w:ind w:left="0" w:firstLine="680"/>
        <w:jc w:val="both"/>
        <w:rPr>
          <w:sz w:val="25"/>
          <w:szCs w:val="25"/>
        </w:rPr>
      </w:pPr>
      <w:r>
        <w:rPr>
          <w:sz w:val="25"/>
          <w:szCs w:val="25"/>
        </w:rPr>
        <w:t>Не исполнены бюджетные ассигнования по данному разделу в сумме</w:t>
      </w:r>
      <w:r w:rsidR="00BB1D2D" w:rsidRPr="002B27F9">
        <w:rPr>
          <w:sz w:val="25"/>
          <w:szCs w:val="25"/>
        </w:rPr>
        <w:t xml:space="preserve"> </w:t>
      </w:r>
      <w:r w:rsidR="00B94EAB">
        <w:rPr>
          <w:sz w:val="25"/>
          <w:szCs w:val="25"/>
        </w:rPr>
        <w:t>27,5</w:t>
      </w:r>
      <w:r>
        <w:rPr>
          <w:sz w:val="25"/>
          <w:szCs w:val="25"/>
        </w:rPr>
        <w:t xml:space="preserve"> тыс.</w:t>
      </w:r>
      <w:r w:rsidR="00BB1D2D" w:rsidRPr="002B27F9">
        <w:rPr>
          <w:sz w:val="25"/>
          <w:szCs w:val="25"/>
        </w:rPr>
        <w:t>руб</w:t>
      </w:r>
      <w:r>
        <w:rPr>
          <w:sz w:val="25"/>
          <w:szCs w:val="25"/>
        </w:rPr>
        <w:t xml:space="preserve">. в связи </w:t>
      </w:r>
      <w:r w:rsidR="00852608">
        <w:rPr>
          <w:sz w:val="25"/>
          <w:szCs w:val="25"/>
        </w:rPr>
        <w:t>с не поступлением из областного бюджета средств</w:t>
      </w:r>
      <w:r w:rsidR="00BB1D2D" w:rsidRPr="002B27F9">
        <w:rPr>
          <w:sz w:val="25"/>
          <w:szCs w:val="25"/>
        </w:rPr>
        <w:t xml:space="preserve"> субсидии на реализацию </w:t>
      </w:r>
      <w:r w:rsidR="00852608">
        <w:rPr>
          <w:sz w:val="25"/>
          <w:szCs w:val="25"/>
        </w:rPr>
        <w:t xml:space="preserve">мероприятий по программе </w:t>
      </w:r>
      <w:r w:rsidR="00E6301C" w:rsidRPr="00E6301C">
        <w:rPr>
          <w:sz w:val="25"/>
          <w:szCs w:val="25"/>
        </w:rPr>
        <w:t xml:space="preserve">«Создание условий для обеспечения энергосбережения и повышения энергетической эффективности в бюджетной сфере Иркутской области» в соответствии </w:t>
      </w:r>
      <w:r w:rsidR="00E6301C">
        <w:rPr>
          <w:sz w:val="25"/>
          <w:szCs w:val="25"/>
        </w:rPr>
        <w:t xml:space="preserve">с </w:t>
      </w:r>
      <w:r w:rsidR="00E6301C" w:rsidRPr="00E6301C">
        <w:rPr>
          <w:sz w:val="25"/>
          <w:szCs w:val="25"/>
        </w:rPr>
        <w:t>государственной программой Иркутской области «Развитие жилищно-коммунального хозяйства Иркутской области</w:t>
      </w:r>
      <w:r w:rsidR="00E6301C">
        <w:rPr>
          <w:sz w:val="25"/>
          <w:szCs w:val="25"/>
        </w:rPr>
        <w:t xml:space="preserve"> на 2014-2018 годы</w:t>
      </w:r>
      <w:r w:rsidR="00E6301C" w:rsidRPr="00E6301C">
        <w:rPr>
          <w:sz w:val="25"/>
          <w:szCs w:val="25"/>
        </w:rPr>
        <w:t>».</w:t>
      </w:r>
    </w:p>
    <w:p w:rsidR="00BB1D2D" w:rsidRPr="002B27F9" w:rsidRDefault="00BB1D2D" w:rsidP="00BB1D2D">
      <w:pPr>
        <w:ind w:firstLine="680"/>
        <w:jc w:val="both"/>
        <w:rPr>
          <w:sz w:val="25"/>
          <w:szCs w:val="25"/>
        </w:rPr>
      </w:pPr>
      <w:r w:rsidRPr="002B27F9">
        <w:rPr>
          <w:sz w:val="25"/>
          <w:szCs w:val="25"/>
        </w:rPr>
        <w:t>В разрезе КОСГУ расходы распределили</w:t>
      </w:r>
      <w:r w:rsidR="00A739F3">
        <w:rPr>
          <w:sz w:val="25"/>
          <w:szCs w:val="25"/>
        </w:rPr>
        <w:t>сь следующим образом</w:t>
      </w:r>
      <w:r w:rsidRPr="002B27F9">
        <w:rPr>
          <w:sz w:val="25"/>
          <w:szCs w:val="25"/>
        </w:rPr>
        <w:t>:</w:t>
      </w:r>
    </w:p>
    <w:p w:rsidR="00B94EAB" w:rsidRPr="00B94EAB" w:rsidRDefault="00B94EAB" w:rsidP="00B94EAB">
      <w:pPr>
        <w:widowControl/>
        <w:autoSpaceDE/>
        <w:autoSpaceDN/>
        <w:adjustRightInd/>
        <w:jc w:val="both"/>
        <w:rPr>
          <w:sz w:val="25"/>
          <w:szCs w:val="25"/>
        </w:rPr>
      </w:pPr>
      <w:r>
        <w:rPr>
          <w:sz w:val="25"/>
          <w:szCs w:val="25"/>
        </w:rPr>
        <w:t xml:space="preserve">- </w:t>
      </w:r>
      <w:r w:rsidRPr="00B94EAB">
        <w:rPr>
          <w:sz w:val="25"/>
          <w:szCs w:val="25"/>
        </w:rPr>
        <w:t xml:space="preserve">на выплату заработной платы с начислениями на нее за 2014 год  направлено 1972,4 </w:t>
      </w:r>
      <w:r w:rsidR="001A4C59">
        <w:rPr>
          <w:sz w:val="25"/>
          <w:szCs w:val="25"/>
        </w:rPr>
        <w:t>тыс.</w:t>
      </w:r>
      <w:r w:rsidRPr="00B94EAB">
        <w:rPr>
          <w:sz w:val="25"/>
          <w:szCs w:val="25"/>
        </w:rPr>
        <w:t>руб. или 51,7 % от суммы расходов по разделу 08;</w:t>
      </w:r>
    </w:p>
    <w:p w:rsidR="00B94EAB" w:rsidRPr="00B94EAB" w:rsidRDefault="00B94EAB" w:rsidP="00B94EAB">
      <w:pPr>
        <w:widowControl/>
        <w:autoSpaceDE/>
        <w:autoSpaceDN/>
        <w:adjustRightInd/>
        <w:jc w:val="both"/>
        <w:rPr>
          <w:sz w:val="25"/>
          <w:szCs w:val="25"/>
        </w:rPr>
      </w:pPr>
      <w:r>
        <w:rPr>
          <w:sz w:val="25"/>
          <w:szCs w:val="25"/>
        </w:rPr>
        <w:t xml:space="preserve">- </w:t>
      </w:r>
      <w:r w:rsidRPr="00B94EAB">
        <w:rPr>
          <w:sz w:val="25"/>
          <w:szCs w:val="25"/>
        </w:rPr>
        <w:t>на увеличение стоимос</w:t>
      </w:r>
      <w:r w:rsidR="001A4C59">
        <w:rPr>
          <w:sz w:val="25"/>
          <w:szCs w:val="25"/>
        </w:rPr>
        <w:t>ти основных средств 1518,2 тыс.</w:t>
      </w:r>
      <w:r w:rsidRPr="00B94EAB">
        <w:rPr>
          <w:sz w:val="25"/>
          <w:szCs w:val="25"/>
        </w:rPr>
        <w:t>руб. или 39,8 % от суммы расходов по разделу 08;</w:t>
      </w:r>
    </w:p>
    <w:p w:rsidR="00B94EAB" w:rsidRPr="00B94EAB" w:rsidRDefault="00B94EAB" w:rsidP="00B94EAB">
      <w:pPr>
        <w:widowControl/>
        <w:autoSpaceDE/>
        <w:autoSpaceDN/>
        <w:adjustRightInd/>
        <w:jc w:val="both"/>
        <w:rPr>
          <w:sz w:val="25"/>
          <w:szCs w:val="25"/>
        </w:rPr>
      </w:pPr>
      <w:r>
        <w:rPr>
          <w:sz w:val="25"/>
          <w:szCs w:val="25"/>
        </w:rPr>
        <w:t xml:space="preserve">- </w:t>
      </w:r>
      <w:r w:rsidRPr="00B94EAB">
        <w:rPr>
          <w:sz w:val="25"/>
          <w:szCs w:val="25"/>
        </w:rPr>
        <w:t xml:space="preserve">на работы и услуги по </w:t>
      </w:r>
      <w:r w:rsidR="001A4C59">
        <w:rPr>
          <w:sz w:val="25"/>
          <w:szCs w:val="25"/>
        </w:rPr>
        <w:t>содержанию имущества 164,7 тыс.</w:t>
      </w:r>
      <w:r w:rsidRPr="00B94EAB">
        <w:rPr>
          <w:sz w:val="25"/>
          <w:szCs w:val="25"/>
        </w:rPr>
        <w:t>руб. или 4,3% от суммы расходов по разделу 08;</w:t>
      </w:r>
    </w:p>
    <w:p w:rsidR="00B94EAB" w:rsidRPr="00B94EAB" w:rsidRDefault="00B94EAB" w:rsidP="00B94EAB">
      <w:pPr>
        <w:widowControl/>
        <w:autoSpaceDE/>
        <w:autoSpaceDN/>
        <w:adjustRightInd/>
        <w:jc w:val="both"/>
        <w:rPr>
          <w:sz w:val="25"/>
          <w:szCs w:val="25"/>
        </w:rPr>
      </w:pPr>
      <w:r>
        <w:rPr>
          <w:sz w:val="25"/>
          <w:szCs w:val="25"/>
        </w:rPr>
        <w:t xml:space="preserve">- </w:t>
      </w:r>
      <w:r w:rsidRPr="00B94EAB">
        <w:rPr>
          <w:sz w:val="25"/>
          <w:szCs w:val="25"/>
        </w:rPr>
        <w:t>на коммунальные услуги, а именно на оплату электроэнергии было затрачено 79,3 тыс. руб. или 2,1 % от суммы расходов по разделу 08;</w:t>
      </w:r>
    </w:p>
    <w:p w:rsidR="00B94EAB" w:rsidRPr="00B94EAB" w:rsidRDefault="00B94EAB" w:rsidP="00B94EAB">
      <w:pPr>
        <w:widowControl/>
        <w:autoSpaceDE/>
        <w:autoSpaceDN/>
        <w:adjustRightInd/>
        <w:jc w:val="both"/>
        <w:rPr>
          <w:sz w:val="25"/>
          <w:szCs w:val="25"/>
        </w:rPr>
      </w:pPr>
      <w:r>
        <w:rPr>
          <w:sz w:val="25"/>
          <w:szCs w:val="25"/>
        </w:rPr>
        <w:t xml:space="preserve">- </w:t>
      </w:r>
      <w:r w:rsidRPr="00B94EAB">
        <w:rPr>
          <w:sz w:val="25"/>
          <w:szCs w:val="25"/>
        </w:rPr>
        <w:t>на увеличение стоимости</w:t>
      </w:r>
      <w:r w:rsidR="00F02B43">
        <w:rPr>
          <w:sz w:val="25"/>
          <w:szCs w:val="25"/>
        </w:rPr>
        <w:t xml:space="preserve"> материальных запасов 72,8 тыс.</w:t>
      </w:r>
      <w:r w:rsidRPr="00B94EAB">
        <w:rPr>
          <w:sz w:val="25"/>
          <w:szCs w:val="25"/>
        </w:rPr>
        <w:t>руб. или 1,9 % от суммы по разделу 08;</w:t>
      </w:r>
    </w:p>
    <w:p w:rsidR="00B94EAB" w:rsidRPr="00B94EAB" w:rsidRDefault="00B94EAB" w:rsidP="00B94EAB">
      <w:pPr>
        <w:widowControl/>
        <w:autoSpaceDE/>
        <w:autoSpaceDN/>
        <w:adjustRightInd/>
        <w:jc w:val="both"/>
        <w:rPr>
          <w:sz w:val="25"/>
          <w:szCs w:val="25"/>
        </w:rPr>
      </w:pPr>
      <w:r>
        <w:rPr>
          <w:sz w:val="25"/>
          <w:szCs w:val="25"/>
        </w:rPr>
        <w:t xml:space="preserve">- </w:t>
      </w:r>
      <w:r w:rsidRPr="00B94EAB">
        <w:rPr>
          <w:sz w:val="25"/>
          <w:szCs w:val="25"/>
        </w:rPr>
        <w:t xml:space="preserve">на </w:t>
      </w:r>
      <w:r w:rsidR="001A4C59">
        <w:rPr>
          <w:sz w:val="25"/>
          <w:szCs w:val="25"/>
        </w:rPr>
        <w:t>прочие работы и услуги 5,0 тыс.</w:t>
      </w:r>
      <w:r w:rsidRPr="00B94EAB">
        <w:rPr>
          <w:sz w:val="25"/>
          <w:szCs w:val="25"/>
        </w:rPr>
        <w:t xml:space="preserve">руб. или 0,1 % от суммы расходов по </w:t>
      </w:r>
      <w:r w:rsidR="00F02B43">
        <w:rPr>
          <w:sz w:val="25"/>
          <w:szCs w:val="25"/>
        </w:rPr>
        <w:t xml:space="preserve">данному </w:t>
      </w:r>
      <w:r w:rsidRPr="00B94EAB">
        <w:rPr>
          <w:sz w:val="25"/>
          <w:szCs w:val="25"/>
        </w:rPr>
        <w:t>разделу 08;</w:t>
      </w:r>
    </w:p>
    <w:p w:rsidR="00B94EAB" w:rsidRDefault="00B94EAB" w:rsidP="001A4C59">
      <w:pPr>
        <w:widowControl/>
        <w:autoSpaceDE/>
        <w:autoSpaceDN/>
        <w:adjustRightInd/>
        <w:jc w:val="both"/>
        <w:rPr>
          <w:sz w:val="25"/>
          <w:szCs w:val="25"/>
        </w:rPr>
      </w:pPr>
      <w:r>
        <w:rPr>
          <w:sz w:val="25"/>
          <w:szCs w:val="25"/>
        </w:rPr>
        <w:t xml:space="preserve">- </w:t>
      </w:r>
      <w:r w:rsidRPr="00B94EAB">
        <w:rPr>
          <w:sz w:val="25"/>
          <w:szCs w:val="25"/>
        </w:rPr>
        <w:t xml:space="preserve">на транспортные услуги 4,0 </w:t>
      </w:r>
      <w:r w:rsidR="001A4C59">
        <w:rPr>
          <w:sz w:val="25"/>
          <w:szCs w:val="25"/>
        </w:rPr>
        <w:t>тыс.</w:t>
      </w:r>
      <w:r w:rsidRPr="00B94EAB">
        <w:rPr>
          <w:sz w:val="25"/>
          <w:szCs w:val="25"/>
        </w:rPr>
        <w:t>руб. или 0,1 % от суммы расходов по разделу 08.</w:t>
      </w:r>
    </w:p>
    <w:p w:rsidR="00BB1D2D" w:rsidRPr="004F1F71" w:rsidRDefault="00BB1D2D" w:rsidP="004F1F71">
      <w:pPr>
        <w:ind w:firstLine="680"/>
        <w:jc w:val="both"/>
        <w:rPr>
          <w:sz w:val="25"/>
          <w:szCs w:val="25"/>
        </w:rPr>
      </w:pPr>
      <w:r w:rsidRPr="003E1947">
        <w:rPr>
          <w:sz w:val="25"/>
          <w:szCs w:val="25"/>
        </w:rPr>
        <w:t>По разделу 10 «Социальная политика»</w:t>
      </w:r>
      <w:r w:rsidR="004F1F71" w:rsidRPr="003E1947">
        <w:rPr>
          <w:sz w:val="25"/>
          <w:szCs w:val="25"/>
        </w:rPr>
        <w:t xml:space="preserve"> </w:t>
      </w:r>
      <w:r w:rsidRPr="004F1F71">
        <w:rPr>
          <w:sz w:val="25"/>
          <w:szCs w:val="25"/>
        </w:rPr>
        <w:t>исполнение за 2014</w:t>
      </w:r>
      <w:r w:rsidR="004F1F71">
        <w:rPr>
          <w:sz w:val="25"/>
          <w:szCs w:val="25"/>
        </w:rPr>
        <w:t xml:space="preserve"> </w:t>
      </w:r>
      <w:r w:rsidRPr="004F1F71">
        <w:rPr>
          <w:sz w:val="25"/>
          <w:szCs w:val="25"/>
        </w:rPr>
        <w:t xml:space="preserve">год составило </w:t>
      </w:r>
      <w:r w:rsidR="001A4C59">
        <w:rPr>
          <w:sz w:val="25"/>
          <w:szCs w:val="25"/>
        </w:rPr>
        <w:t>92,0</w:t>
      </w:r>
      <w:r w:rsidRPr="004F1F71">
        <w:rPr>
          <w:b/>
          <w:sz w:val="25"/>
          <w:szCs w:val="25"/>
        </w:rPr>
        <w:t xml:space="preserve"> </w:t>
      </w:r>
      <w:r w:rsidR="004F1F71">
        <w:rPr>
          <w:sz w:val="25"/>
          <w:szCs w:val="25"/>
        </w:rPr>
        <w:t>тыс.</w:t>
      </w:r>
      <w:r w:rsidRPr="004F1F71">
        <w:rPr>
          <w:sz w:val="25"/>
          <w:szCs w:val="25"/>
        </w:rPr>
        <w:t>руб</w:t>
      </w:r>
      <w:r w:rsidR="004F1F71">
        <w:rPr>
          <w:sz w:val="25"/>
          <w:szCs w:val="25"/>
        </w:rPr>
        <w:t>.</w:t>
      </w:r>
      <w:r w:rsidRPr="004F1F71">
        <w:rPr>
          <w:sz w:val="25"/>
          <w:szCs w:val="25"/>
        </w:rPr>
        <w:t xml:space="preserve"> при плане </w:t>
      </w:r>
      <w:r w:rsidR="001A4C59">
        <w:rPr>
          <w:sz w:val="25"/>
          <w:szCs w:val="25"/>
        </w:rPr>
        <w:t>92,0</w:t>
      </w:r>
      <w:r w:rsidRPr="004F1F71">
        <w:rPr>
          <w:sz w:val="25"/>
          <w:szCs w:val="25"/>
        </w:rPr>
        <w:t xml:space="preserve"> </w:t>
      </w:r>
      <w:r w:rsidR="004F1F71">
        <w:rPr>
          <w:sz w:val="25"/>
          <w:szCs w:val="25"/>
        </w:rPr>
        <w:t>тыс.руб. или 100%,  в том числе:</w:t>
      </w:r>
    </w:p>
    <w:p w:rsidR="00BB1D2D" w:rsidRDefault="004F1F71" w:rsidP="00FB26A5">
      <w:pPr>
        <w:jc w:val="both"/>
        <w:rPr>
          <w:sz w:val="25"/>
          <w:szCs w:val="25"/>
        </w:rPr>
      </w:pPr>
      <w:r>
        <w:rPr>
          <w:b/>
          <w:i/>
          <w:sz w:val="25"/>
          <w:szCs w:val="25"/>
        </w:rPr>
        <w:t xml:space="preserve">- </w:t>
      </w:r>
      <w:r>
        <w:rPr>
          <w:sz w:val="25"/>
          <w:szCs w:val="25"/>
        </w:rPr>
        <w:t>п</w:t>
      </w:r>
      <w:r w:rsidR="00BB1D2D" w:rsidRPr="004F1F71">
        <w:rPr>
          <w:sz w:val="25"/>
          <w:szCs w:val="25"/>
        </w:rPr>
        <w:t>о подразделу 1001 «Пенсионное обеспечение»</w:t>
      </w:r>
      <w:r w:rsidR="00BB1D2D" w:rsidRPr="004F1F71">
        <w:rPr>
          <w:b/>
          <w:i/>
          <w:sz w:val="25"/>
          <w:szCs w:val="25"/>
        </w:rPr>
        <w:t xml:space="preserve"> </w:t>
      </w:r>
      <w:r w:rsidR="00BB1D2D" w:rsidRPr="004F1F71">
        <w:rPr>
          <w:sz w:val="25"/>
          <w:szCs w:val="25"/>
        </w:rPr>
        <w:t xml:space="preserve">проведены выплаты доплат к пенсиям муниципальным служащим </w:t>
      </w:r>
      <w:r w:rsidR="001A4C59">
        <w:rPr>
          <w:sz w:val="25"/>
          <w:szCs w:val="25"/>
        </w:rPr>
        <w:t>Икейского</w:t>
      </w:r>
      <w:r w:rsidR="00BB1D2D" w:rsidRPr="004F1F71">
        <w:rPr>
          <w:sz w:val="25"/>
          <w:szCs w:val="25"/>
        </w:rPr>
        <w:t xml:space="preserve">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w:t>
      </w:r>
      <w:r w:rsidR="00BB1D2D" w:rsidRPr="004F1F71">
        <w:rPr>
          <w:sz w:val="25"/>
          <w:szCs w:val="25"/>
        </w:rPr>
        <w:lastRenderedPageBreak/>
        <w:t xml:space="preserve">Администрации </w:t>
      </w:r>
      <w:r w:rsidR="001A4C59">
        <w:rPr>
          <w:sz w:val="25"/>
          <w:szCs w:val="25"/>
        </w:rPr>
        <w:t>Икейского</w:t>
      </w:r>
      <w:r w:rsidR="00BB1D2D" w:rsidRPr="004F1F71">
        <w:rPr>
          <w:sz w:val="25"/>
          <w:szCs w:val="25"/>
        </w:rPr>
        <w:t xml:space="preserve"> сельского поселения</w:t>
      </w:r>
      <w:r w:rsidR="00D676C6">
        <w:rPr>
          <w:sz w:val="25"/>
          <w:szCs w:val="25"/>
        </w:rPr>
        <w:t>,</w:t>
      </w:r>
      <w:r w:rsidR="00BB1D2D" w:rsidRPr="004F1F71">
        <w:rPr>
          <w:sz w:val="25"/>
          <w:szCs w:val="25"/>
        </w:rPr>
        <w:t xml:space="preserve"> утвержденным постановлением главы администрации </w:t>
      </w:r>
      <w:r w:rsidR="001A4C59">
        <w:rPr>
          <w:sz w:val="25"/>
          <w:szCs w:val="25"/>
        </w:rPr>
        <w:t>Икейского</w:t>
      </w:r>
      <w:r w:rsidR="00BB1D2D" w:rsidRPr="004F1F71">
        <w:rPr>
          <w:sz w:val="25"/>
          <w:szCs w:val="25"/>
        </w:rPr>
        <w:t xml:space="preserve"> сельского поселения от </w:t>
      </w:r>
      <w:r w:rsidR="00BB1D2D" w:rsidRPr="00084CFF">
        <w:rPr>
          <w:sz w:val="25"/>
          <w:szCs w:val="25"/>
        </w:rPr>
        <w:t>0</w:t>
      </w:r>
      <w:r w:rsidR="00084CFF" w:rsidRPr="00084CFF">
        <w:rPr>
          <w:sz w:val="25"/>
          <w:szCs w:val="25"/>
        </w:rPr>
        <w:t>1</w:t>
      </w:r>
      <w:r w:rsidR="00BB1D2D" w:rsidRPr="00084CFF">
        <w:rPr>
          <w:sz w:val="25"/>
          <w:szCs w:val="25"/>
        </w:rPr>
        <w:t>.0</w:t>
      </w:r>
      <w:r w:rsidR="00084CFF" w:rsidRPr="00084CFF">
        <w:rPr>
          <w:sz w:val="25"/>
          <w:szCs w:val="25"/>
        </w:rPr>
        <w:t>2</w:t>
      </w:r>
      <w:r w:rsidR="00FF7B75">
        <w:rPr>
          <w:sz w:val="25"/>
          <w:szCs w:val="25"/>
        </w:rPr>
        <w:t>.2011г. №</w:t>
      </w:r>
      <w:r w:rsidR="00084CFF" w:rsidRPr="00084CFF">
        <w:rPr>
          <w:sz w:val="25"/>
          <w:szCs w:val="25"/>
        </w:rPr>
        <w:t>3</w:t>
      </w:r>
      <w:r w:rsidR="00BB1D2D" w:rsidRPr="004F1F71">
        <w:rPr>
          <w:sz w:val="25"/>
          <w:szCs w:val="25"/>
        </w:rPr>
        <w:t xml:space="preserve"> в сумме </w:t>
      </w:r>
      <w:r w:rsidR="001A4C59">
        <w:rPr>
          <w:sz w:val="25"/>
          <w:szCs w:val="25"/>
        </w:rPr>
        <w:t>92</w:t>
      </w:r>
      <w:r w:rsidR="003E1947">
        <w:rPr>
          <w:sz w:val="25"/>
          <w:szCs w:val="25"/>
        </w:rPr>
        <w:t>,0</w:t>
      </w:r>
      <w:r w:rsidR="00D676C6">
        <w:rPr>
          <w:sz w:val="25"/>
          <w:szCs w:val="25"/>
        </w:rPr>
        <w:t xml:space="preserve"> тыс.руб</w:t>
      </w:r>
      <w:r w:rsidR="00BB1D2D" w:rsidRPr="004F1F71">
        <w:rPr>
          <w:sz w:val="25"/>
          <w:szCs w:val="25"/>
        </w:rPr>
        <w:t xml:space="preserve">.  </w:t>
      </w:r>
    </w:p>
    <w:p w:rsidR="001A4C59" w:rsidRPr="001A4C59" w:rsidRDefault="001A4C59" w:rsidP="001A4C59">
      <w:pPr>
        <w:ind w:firstLine="720"/>
        <w:jc w:val="both"/>
        <w:rPr>
          <w:sz w:val="25"/>
          <w:szCs w:val="25"/>
        </w:rPr>
      </w:pPr>
      <w:r w:rsidRPr="001A4C59">
        <w:rPr>
          <w:sz w:val="25"/>
          <w:szCs w:val="25"/>
        </w:rPr>
        <w:t>По разделу 11  «Мероприятия в области физической культуры и спорта»</w:t>
      </w:r>
      <w:r>
        <w:rPr>
          <w:sz w:val="25"/>
          <w:szCs w:val="25"/>
        </w:rPr>
        <w:t xml:space="preserve"> </w:t>
      </w:r>
      <w:r w:rsidRPr="001A4C59">
        <w:rPr>
          <w:sz w:val="25"/>
          <w:szCs w:val="25"/>
        </w:rPr>
        <w:t>отражены расходы на проведение мероприятий в области физической культуры и спорта в сумме 10,0</w:t>
      </w:r>
      <w:r>
        <w:rPr>
          <w:sz w:val="25"/>
          <w:szCs w:val="25"/>
        </w:rPr>
        <w:t xml:space="preserve"> тыс.</w:t>
      </w:r>
      <w:r w:rsidRPr="001A4C59">
        <w:rPr>
          <w:sz w:val="25"/>
          <w:szCs w:val="25"/>
        </w:rPr>
        <w:t>руб. или 100 % к плану.</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1A4C59">
        <w:rPr>
          <w:sz w:val="25"/>
          <w:szCs w:val="25"/>
        </w:rPr>
        <w:t>Икейского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1A4C59">
        <w:rPr>
          <w:sz w:val="25"/>
          <w:szCs w:val="25"/>
        </w:rPr>
        <w:t>1227,3</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1A4C59">
        <w:rPr>
          <w:sz w:val="25"/>
          <w:szCs w:val="25"/>
        </w:rPr>
        <w:t>763,3</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1A4C59">
        <w:rPr>
          <w:sz w:val="25"/>
          <w:szCs w:val="25"/>
        </w:rPr>
        <w:t>464,0</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1A4C59">
        <w:rPr>
          <w:sz w:val="25"/>
          <w:szCs w:val="25"/>
        </w:rPr>
        <w:t>Икейского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1A4C59" w:rsidRPr="001A4C59" w:rsidRDefault="001A4C59" w:rsidP="001A4C59">
      <w:pPr>
        <w:widowControl/>
        <w:autoSpaceDE/>
        <w:autoSpaceDN/>
        <w:adjustRightInd/>
        <w:jc w:val="both"/>
        <w:rPr>
          <w:sz w:val="25"/>
          <w:szCs w:val="25"/>
        </w:rPr>
      </w:pPr>
      <w:r>
        <w:rPr>
          <w:sz w:val="25"/>
          <w:szCs w:val="25"/>
        </w:rPr>
        <w:t xml:space="preserve">- </w:t>
      </w:r>
      <w:r w:rsidRPr="001A4C59">
        <w:rPr>
          <w:sz w:val="25"/>
          <w:szCs w:val="25"/>
        </w:rPr>
        <w:t>заработн</w:t>
      </w:r>
      <w:r w:rsidR="00E12BB1">
        <w:rPr>
          <w:sz w:val="25"/>
          <w:szCs w:val="25"/>
        </w:rPr>
        <w:t>ую</w:t>
      </w:r>
      <w:r w:rsidRPr="001A4C59">
        <w:rPr>
          <w:sz w:val="25"/>
          <w:szCs w:val="25"/>
        </w:rPr>
        <w:t xml:space="preserve"> плат</w:t>
      </w:r>
      <w:r w:rsidR="00E12BB1">
        <w:rPr>
          <w:sz w:val="25"/>
          <w:szCs w:val="25"/>
        </w:rPr>
        <w:t>у</w:t>
      </w:r>
      <w:r>
        <w:rPr>
          <w:sz w:val="25"/>
          <w:szCs w:val="25"/>
        </w:rPr>
        <w:t xml:space="preserve"> с начислениями – 4306,8 тыс.</w:t>
      </w:r>
      <w:r w:rsidRPr="001A4C59">
        <w:rPr>
          <w:sz w:val="25"/>
          <w:szCs w:val="25"/>
        </w:rPr>
        <w:t>руб. или 48,1 % от общей суммы расходов;</w:t>
      </w:r>
    </w:p>
    <w:p w:rsidR="001A4C59" w:rsidRPr="001A4C59" w:rsidRDefault="001A4C59" w:rsidP="001A4C59">
      <w:pPr>
        <w:widowControl/>
        <w:autoSpaceDE/>
        <w:autoSpaceDN/>
        <w:adjustRightInd/>
        <w:jc w:val="both"/>
        <w:rPr>
          <w:sz w:val="25"/>
          <w:szCs w:val="25"/>
        </w:rPr>
      </w:pPr>
      <w:r>
        <w:rPr>
          <w:sz w:val="25"/>
          <w:szCs w:val="25"/>
        </w:rPr>
        <w:t xml:space="preserve">- </w:t>
      </w:r>
      <w:r w:rsidRPr="001A4C59">
        <w:rPr>
          <w:sz w:val="25"/>
          <w:szCs w:val="25"/>
        </w:rPr>
        <w:t>увеличени</w:t>
      </w:r>
      <w:r w:rsidR="00E12BB1">
        <w:rPr>
          <w:sz w:val="25"/>
          <w:szCs w:val="25"/>
        </w:rPr>
        <w:t>е</w:t>
      </w:r>
      <w:r w:rsidRPr="001A4C59">
        <w:rPr>
          <w:sz w:val="25"/>
          <w:szCs w:val="25"/>
        </w:rPr>
        <w:t xml:space="preserve"> стоимости</w:t>
      </w:r>
      <w:r>
        <w:rPr>
          <w:sz w:val="25"/>
          <w:szCs w:val="25"/>
        </w:rPr>
        <w:t xml:space="preserve"> основных средств – 1518,2 тыс.</w:t>
      </w:r>
      <w:r w:rsidRPr="001A4C59">
        <w:rPr>
          <w:sz w:val="25"/>
          <w:szCs w:val="25"/>
        </w:rPr>
        <w:t>руб. или 16,9 % от общей суммы расходов;</w:t>
      </w:r>
    </w:p>
    <w:p w:rsidR="001A4C59" w:rsidRPr="001A4C59" w:rsidRDefault="001A4C59" w:rsidP="001A4C59">
      <w:pPr>
        <w:widowControl/>
        <w:autoSpaceDE/>
        <w:autoSpaceDN/>
        <w:adjustRightInd/>
        <w:jc w:val="both"/>
        <w:rPr>
          <w:sz w:val="25"/>
          <w:szCs w:val="25"/>
        </w:rPr>
      </w:pPr>
      <w:r>
        <w:rPr>
          <w:sz w:val="25"/>
          <w:szCs w:val="25"/>
        </w:rPr>
        <w:t xml:space="preserve">- </w:t>
      </w:r>
      <w:r w:rsidRPr="001A4C59">
        <w:rPr>
          <w:sz w:val="25"/>
          <w:szCs w:val="25"/>
        </w:rPr>
        <w:t>перечислени</w:t>
      </w:r>
      <w:r w:rsidR="00E12BB1">
        <w:rPr>
          <w:sz w:val="25"/>
          <w:szCs w:val="25"/>
        </w:rPr>
        <w:t>е</w:t>
      </w:r>
      <w:r w:rsidRPr="001A4C59">
        <w:rPr>
          <w:sz w:val="25"/>
          <w:szCs w:val="25"/>
        </w:rPr>
        <w:t xml:space="preserve"> другим бюджетам бюджетной системы Российской Федерации – 1227,3 тыс. руб. или 13,7 % от общей суммы расходов;</w:t>
      </w:r>
    </w:p>
    <w:p w:rsidR="001A4C59" w:rsidRPr="001A4C59" w:rsidRDefault="001A4C59" w:rsidP="001A4C59">
      <w:pPr>
        <w:widowControl/>
        <w:autoSpaceDE/>
        <w:autoSpaceDN/>
        <w:adjustRightInd/>
        <w:jc w:val="both"/>
        <w:rPr>
          <w:sz w:val="25"/>
          <w:szCs w:val="25"/>
        </w:rPr>
      </w:pPr>
      <w:r>
        <w:rPr>
          <w:sz w:val="25"/>
          <w:szCs w:val="25"/>
        </w:rPr>
        <w:t xml:space="preserve">- </w:t>
      </w:r>
      <w:r w:rsidRPr="001A4C59">
        <w:rPr>
          <w:sz w:val="25"/>
          <w:szCs w:val="25"/>
        </w:rPr>
        <w:t>работ</w:t>
      </w:r>
      <w:r w:rsidR="00E12BB1">
        <w:rPr>
          <w:sz w:val="25"/>
          <w:szCs w:val="25"/>
        </w:rPr>
        <w:t>ы</w:t>
      </w:r>
      <w:r w:rsidRPr="001A4C59">
        <w:rPr>
          <w:sz w:val="25"/>
          <w:szCs w:val="25"/>
        </w:rPr>
        <w:t xml:space="preserve"> и услуг</w:t>
      </w:r>
      <w:r w:rsidR="00E12BB1">
        <w:rPr>
          <w:sz w:val="25"/>
          <w:szCs w:val="25"/>
        </w:rPr>
        <w:t>и</w:t>
      </w:r>
      <w:r w:rsidRPr="001A4C59">
        <w:rPr>
          <w:sz w:val="25"/>
          <w:szCs w:val="25"/>
        </w:rPr>
        <w:t xml:space="preserve"> по содержанию имущества – 876,5 </w:t>
      </w:r>
      <w:r>
        <w:rPr>
          <w:sz w:val="25"/>
          <w:szCs w:val="25"/>
        </w:rPr>
        <w:t>тыс.</w:t>
      </w:r>
      <w:r w:rsidRPr="001A4C59">
        <w:rPr>
          <w:sz w:val="25"/>
          <w:szCs w:val="25"/>
        </w:rPr>
        <w:t>руб. или 9,8 % от общей суммы расходов;</w:t>
      </w:r>
    </w:p>
    <w:p w:rsidR="001A4C59" w:rsidRPr="001A4C59" w:rsidRDefault="001A4C59" w:rsidP="001A4C59">
      <w:pPr>
        <w:widowControl/>
        <w:autoSpaceDE/>
        <w:autoSpaceDN/>
        <w:adjustRightInd/>
        <w:jc w:val="both"/>
        <w:rPr>
          <w:sz w:val="25"/>
          <w:szCs w:val="25"/>
        </w:rPr>
      </w:pPr>
      <w:r>
        <w:rPr>
          <w:sz w:val="25"/>
          <w:szCs w:val="25"/>
        </w:rPr>
        <w:t xml:space="preserve">- </w:t>
      </w:r>
      <w:r w:rsidRPr="001A4C59">
        <w:rPr>
          <w:sz w:val="25"/>
          <w:szCs w:val="25"/>
        </w:rPr>
        <w:t>прочи</w:t>
      </w:r>
      <w:r w:rsidR="00E12BB1">
        <w:rPr>
          <w:sz w:val="25"/>
          <w:szCs w:val="25"/>
        </w:rPr>
        <w:t>е</w:t>
      </w:r>
      <w:r w:rsidRPr="001A4C59">
        <w:rPr>
          <w:sz w:val="25"/>
          <w:szCs w:val="25"/>
        </w:rPr>
        <w:t xml:space="preserve"> работ</w:t>
      </w:r>
      <w:r w:rsidR="00E12BB1">
        <w:rPr>
          <w:sz w:val="25"/>
          <w:szCs w:val="25"/>
        </w:rPr>
        <w:t>ы</w:t>
      </w:r>
      <w:r w:rsidRPr="001A4C59">
        <w:rPr>
          <w:sz w:val="25"/>
          <w:szCs w:val="25"/>
        </w:rPr>
        <w:t xml:space="preserve"> и услуг</w:t>
      </w:r>
      <w:r w:rsidR="00E12BB1">
        <w:rPr>
          <w:sz w:val="25"/>
          <w:szCs w:val="25"/>
        </w:rPr>
        <w:t>и</w:t>
      </w:r>
      <w:r w:rsidRPr="001A4C59">
        <w:rPr>
          <w:sz w:val="25"/>
          <w:szCs w:val="25"/>
        </w:rPr>
        <w:t xml:space="preserve"> – 341,0</w:t>
      </w:r>
      <w:r>
        <w:rPr>
          <w:sz w:val="25"/>
          <w:szCs w:val="25"/>
        </w:rPr>
        <w:t xml:space="preserve"> тыс.</w:t>
      </w:r>
      <w:r w:rsidRPr="001A4C59">
        <w:rPr>
          <w:sz w:val="25"/>
          <w:szCs w:val="25"/>
        </w:rPr>
        <w:t>руб. или 3,8 % от общей суммы расходов;</w:t>
      </w:r>
    </w:p>
    <w:p w:rsidR="001A4C59" w:rsidRPr="001A4C59" w:rsidRDefault="001A4C59" w:rsidP="001A4C59">
      <w:pPr>
        <w:widowControl/>
        <w:autoSpaceDE/>
        <w:autoSpaceDN/>
        <w:adjustRightInd/>
        <w:jc w:val="both"/>
        <w:rPr>
          <w:sz w:val="25"/>
          <w:szCs w:val="25"/>
        </w:rPr>
      </w:pPr>
      <w:r>
        <w:rPr>
          <w:sz w:val="25"/>
          <w:szCs w:val="25"/>
        </w:rPr>
        <w:t xml:space="preserve">- </w:t>
      </w:r>
      <w:r w:rsidRPr="001A4C59">
        <w:rPr>
          <w:sz w:val="25"/>
          <w:szCs w:val="25"/>
        </w:rPr>
        <w:t>увеличени</w:t>
      </w:r>
      <w:r w:rsidR="00E12BB1">
        <w:rPr>
          <w:sz w:val="25"/>
          <w:szCs w:val="25"/>
        </w:rPr>
        <w:t>е</w:t>
      </w:r>
      <w:r w:rsidRPr="001A4C59">
        <w:rPr>
          <w:sz w:val="25"/>
          <w:szCs w:val="25"/>
        </w:rPr>
        <w:t xml:space="preserve"> стоимости ма</w:t>
      </w:r>
      <w:r>
        <w:rPr>
          <w:sz w:val="25"/>
          <w:szCs w:val="25"/>
        </w:rPr>
        <w:t>териальных запасов – 287,9 тыс.</w:t>
      </w:r>
      <w:r w:rsidRPr="001A4C59">
        <w:rPr>
          <w:sz w:val="25"/>
          <w:szCs w:val="25"/>
        </w:rPr>
        <w:t xml:space="preserve">руб. или 3,2 % от общей суммы расходов, в том числе </w:t>
      </w:r>
      <w:r>
        <w:rPr>
          <w:sz w:val="25"/>
          <w:szCs w:val="25"/>
        </w:rPr>
        <w:t>на приобретение ГСМ – 91,7 тыс.</w:t>
      </w:r>
      <w:r w:rsidRPr="001A4C59">
        <w:rPr>
          <w:sz w:val="25"/>
          <w:szCs w:val="25"/>
        </w:rPr>
        <w:t>руб.;</w:t>
      </w:r>
    </w:p>
    <w:p w:rsidR="00AC04D6" w:rsidRPr="001A4C59" w:rsidRDefault="001A4C59" w:rsidP="001A4C59">
      <w:pPr>
        <w:widowControl/>
        <w:autoSpaceDE/>
        <w:autoSpaceDN/>
        <w:adjustRightInd/>
        <w:jc w:val="both"/>
        <w:rPr>
          <w:sz w:val="25"/>
          <w:szCs w:val="25"/>
        </w:rPr>
      </w:pPr>
      <w:r>
        <w:rPr>
          <w:sz w:val="25"/>
          <w:szCs w:val="25"/>
        </w:rPr>
        <w:t xml:space="preserve">- </w:t>
      </w:r>
      <w:r w:rsidRPr="001A4C59">
        <w:rPr>
          <w:sz w:val="25"/>
          <w:szCs w:val="25"/>
        </w:rPr>
        <w:t>коммунальны</w:t>
      </w:r>
      <w:r w:rsidR="00E12BB1">
        <w:rPr>
          <w:sz w:val="25"/>
          <w:szCs w:val="25"/>
        </w:rPr>
        <w:t>е</w:t>
      </w:r>
      <w:r w:rsidRPr="001A4C59">
        <w:rPr>
          <w:sz w:val="25"/>
          <w:szCs w:val="25"/>
        </w:rPr>
        <w:t xml:space="preserve"> услуг</w:t>
      </w:r>
      <w:r w:rsidR="00E12BB1">
        <w:rPr>
          <w:sz w:val="25"/>
          <w:szCs w:val="25"/>
        </w:rPr>
        <w:t>и</w:t>
      </w:r>
      <w:r w:rsidRPr="001A4C59">
        <w:rPr>
          <w:sz w:val="25"/>
          <w:szCs w:val="25"/>
        </w:rPr>
        <w:t xml:space="preserve"> – 287,3</w:t>
      </w:r>
      <w:r>
        <w:rPr>
          <w:sz w:val="25"/>
          <w:szCs w:val="25"/>
        </w:rPr>
        <w:t xml:space="preserve"> тыс.</w:t>
      </w:r>
      <w:r w:rsidRPr="001A4C59">
        <w:rPr>
          <w:sz w:val="25"/>
          <w:szCs w:val="25"/>
        </w:rPr>
        <w:t>руб. или 3,2 % от общей суммы расходов.</w:t>
      </w:r>
    </w:p>
    <w:p w:rsidR="007753F0" w:rsidRDefault="007753F0" w:rsidP="007753F0">
      <w:pPr>
        <w:ind w:firstLine="708"/>
        <w:jc w:val="both"/>
        <w:rPr>
          <w:sz w:val="25"/>
          <w:szCs w:val="25"/>
        </w:rPr>
      </w:pPr>
      <w:r w:rsidRPr="002866A9">
        <w:rPr>
          <w:sz w:val="25"/>
          <w:szCs w:val="25"/>
        </w:rPr>
        <w:t>По состоянию на 01.01.2015 года</w:t>
      </w:r>
      <w:r>
        <w:rPr>
          <w:sz w:val="25"/>
          <w:szCs w:val="25"/>
        </w:rPr>
        <w:t xml:space="preserve"> в целом по </w:t>
      </w:r>
      <w:r w:rsidR="00440D89">
        <w:rPr>
          <w:sz w:val="25"/>
          <w:szCs w:val="25"/>
        </w:rPr>
        <w:t>Икейскому</w:t>
      </w:r>
      <w:r>
        <w:rPr>
          <w:sz w:val="25"/>
          <w:szCs w:val="25"/>
        </w:rPr>
        <w:t xml:space="preserve">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A86D31">
        <w:rPr>
          <w:sz w:val="25"/>
          <w:szCs w:val="25"/>
        </w:rPr>
        <w:t>340,4</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A86D31">
        <w:rPr>
          <w:sz w:val="25"/>
          <w:szCs w:val="25"/>
        </w:rPr>
        <w:t>280,3</w:t>
      </w:r>
      <w:r>
        <w:rPr>
          <w:sz w:val="25"/>
          <w:szCs w:val="25"/>
        </w:rPr>
        <w:t xml:space="preserve"> тыс.руб., по расчетам по платежам в бюджет -</w:t>
      </w:r>
      <w:r w:rsidR="00C51101">
        <w:rPr>
          <w:sz w:val="25"/>
          <w:szCs w:val="25"/>
        </w:rPr>
        <w:t xml:space="preserve"> </w:t>
      </w:r>
      <w:r w:rsidR="00A86D31">
        <w:rPr>
          <w:sz w:val="25"/>
          <w:szCs w:val="25"/>
        </w:rPr>
        <w:t>60,1</w:t>
      </w:r>
      <w:r>
        <w:rPr>
          <w:sz w:val="25"/>
          <w:szCs w:val="25"/>
        </w:rPr>
        <w:t xml:space="preserve"> тыс.руб. </w:t>
      </w:r>
      <w:r w:rsidR="00CE7D64" w:rsidRPr="00A546D8">
        <w:rPr>
          <w:sz w:val="25"/>
          <w:szCs w:val="25"/>
        </w:rPr>
        <w:t xml:space="preserve">Из имеющейся кредиторской задолженности </w:t>
      </w:r>
      <w:r w:rsidR="00A546D8">
        <w:rPr>
          <w:sz w:val="25"/>
          <w:szCs w:val="25"/>
        </w:rPr>
        <w:t>82,4</w:t>
      </w:r>
      <w:r w:rsidR="00CE7D64" w:rsidRPr="00A546D8">
        <w:rPr>
          <w:sz w:val="25"/>
          <w:szCs w:val="25"/>
        </w:rPr>
        <w:t xml:space="preserve"> тыс.руб.</w:t>
      </w:r>
      <w:r w:rsidRPr="00A546D8">
        <w:rPr>
          <w:sz w:val="25"/>
          <w:szCs w:val="25"/>
        </w:rPr>
        <w:t xml:space="preserve"> является </w:t>
      </w:r>
      <w:r w:rsidR="00CE7D64" w:rsidRPr="00A546D8">
        <w:rPr>
          <w:sz w:val="25"/>
          <w:szCs w:val="25"/>
        </w:rPr>
        <w:t>просроченной</w:t>
      </w:r>
      <w:r w:rsidR="00C07CF6">
        <w:rPr>
          <w:sz w:val="25"/>
          <w:szCs w:val="25"/>
        </w:rPr>
        <w:t xml:space="preserve"> (</w:t>
      </w:r>
      <w:r w:rsidR="00DB6203">
        <w:rPr>
          <w:sz w:val="25"/>
          <w:szCs w:val="25"/>
        </w:rPr>
        <w:t xml:space="preserve">по </w:t>
      </w:r>
      <w:r w:rsidR="00C07CF6">
        <w:rPr>
          <w:sz w:val="25"/>
          <w:szCs w:val="25"/>
        </w:rPr>
        <w:t>ООО «Энергоресурс» в сумме 55,0 тыс.руб.</w:t>
      </w:r>
      <w:r w:rsidR="00DB6203">
        <w:rPr>
          <w:sz w:val="25"/>
          <w:szCs w:val="25"/>
        </w:rPr>
        <w:t xml:space="preserve"> за энергетическое обследование</w:t>
      </w:r>
      <w:r w:rsidR="00C07CF6">
        <w:rPr>
          <w:sz w:val="25"/>
          <w:szCs w:val="25"/>
        </w:rPr>
        <w:t xml:space="preserve"> </w:t>
      </w:r>
      <w:r w:rsidR="00DB6203">
        <w:rPr>
          <w:sz w:val="25"/>
          <w:szCs w:val="25"/>
        </w:rPr>
        <w:t>объектов</w:t>
      </w:r>
      <w:r w:rsidR="00C07CF6">
        <w:rPr>
          <w:sz w:val="25"/>
          <w:szCs w:val="25"/>
        </w:rPr>
        <w:t xml:space="preserve">, </w:t>
      </w:r>
      <w:r w:rsidR="00DB6203">
        <w:rPr>
          <w:sz w:val="25"/>
          <w:szCs w:val="25"/>
        </w:rPr>
        <w:t xml:space="preserve"> по </w:t>
      </w:r>
      <w:r w:rsidR="00C07CF6">
        <w:rPr>
          <w:sz w:val="25"/>
          <w:szCs w:val="25"/>
        </w:rPr>
        <w:t>Тулунское районное отделение «Всероссийское добровольное пожарное общество» в сумме 27,4 тыс.руб.</w:t>
      </w:r>
      <w:r w:rsidR="00DB6203">
        <w:rPr>
          <w:sz w:val="25"/>
          <w:szCs w:val="25"/>
        </w:rPr>
        <w:t xml:space="preserve"> за установку автоматической пожарной сигнализации</w:t>
      </w:r>
      <w:r w:rsidR="00C07CF6">
        <w:rPr>
          <w:sz w:val="25"/>
          <w:szCs w:val="25"/>
        </w:rPr>
        <w:t>)</w:t>
      </w:r>
      <w:r w:rsidRPr="00A546D8">
        <w:rPr>
          <w:sz w:val="25"/>
          <w:szCs w:val="25"/>
        </w:rPr>
        <w:t>.</w:t>
      </w:r>
      <w:r w:rsidRPr="00387168">
        <w:rPr>
          <w:sz w:val="25"/>
          <w:szCs w:val="25"/>
        </w:rPr>
        <w:t xml:space="preserve"> </w:t>
      </w:r>
      <w:r>
        <w:rPr>
          <w:sz w:val="25"/>
          <w:szCs w:val="25"/>
        </w:rPr>
        <w:t xml:space="preserve">По сравнению с предыдущим годом задолженность увеличилась на </w:t>
      </w:r>
      <w:r w:rsidR="00A86D31">
        <w:rPr>
          <w:sz w:val="25"/>
          <w:szCs w:val="25"/>
        </w:rPr>
        <w:t>100,6</w:t>
      </w:r>
      <w:r>
        <w:rPr>
          <w:sz w:val="25"/>
          <w:szCs w:val="25"/>
        </w:rPr>
        <w:t xml:space="preserve"> тыс.руб.</w:t>
      </w:r>
    </w:p>
    <w:p w:rsidR="00D510AC" w:rsidRDefault="00B110A2" w:rsidP="002251C6">
      <w:pPr>
        <w:ind w:firstLine="708"/>
        <w:jc w:val="both"/>
        <w:rPr>
          <w:sz w:val="25"/>
          <w:szCs w:val="25"/>
        </w:rPr>
      </w:pPr>
      <w:r>
        <w:rPr>
          <w:sz w:val="25"/>
          <w:szCs w:val="25"/>
        </w:rPr>
        <w:t>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00A62454">
        <w:rPr>
          <w:sz w:val="25"/>
          <w:szCs w:val="25"/>
        </w:rPr>
        <w:t>.</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п</w:t>
      </w:r>
      <w:r w:rsidR="00CE7D64" w:rsidRPr="00C07CF6">
        <w:rPr>
          <w:sz w:val="25"/>
          <w:szCs w:val="25"/>
        </w:rPr>
        <w:t xml:space="preserve">о состоянию на 01.01.2015 года в форме №0503169 «Сведения по дебиторской и кредиторской задолженности» наличие вышеуказанной просроченной </w:t>
      </w:r>
      <w:r w:rsidR="002251C6" w:rsidRPr="00C07CF6">
        <w:rPr>
          <w:sz w:val="25"/>
          <w:szCs w:val="25"/>
        </w:rPr>
        <w:t xml:space="preserve">кредиторской </w:t>
      </w:r>
      <w:r w:rsidR="00CE7D64" w:rsidRPr="00C07CF6">
        <w:rPr>
          <w:sz w:val="25"/>
          <w:szCs w:val="25"/>
        </w:rPr>
        <w:t>задолженности не указывается, что является искажением годовой бухгалтерской отчетности за 2014 год.</w:t>
      </w:r>
      <w:r w:rsidR="00D510AC" w:rsidRPr="00D510AC">
        <w:rPr>
          <w:sz w:val="25"/>
          <w:szCs w:val="25"/>
        </w:rPr>
        <w:t xml:space="preserve"> </w:t>
      </w:r>
    </w:p>
    <w:p w:rsidR="00CE7D64" w:rsidRPr="00C07CF6" w:rsidRDefault="00D510AC" w:rsidP="002251C6">
      <w:pPr>
        <w:ind w:firstLine="708"/>
        <w:jc w:val="both"/>
        <w:rPr>
          <w:sz w:val="25"/>
          <w:szCs w:val="25"/>
        </w:rPr>
      </w:pPr>
      <w:r w:rsidRPr="00C07CF6">
        <w:rPr>
          <w:sz w:val="25"/>
          <w:szCs w:val="25"/>
        </w:rPr>
        <w:t>Следует отметить</w:t>
      </w:r>
      <w:r>
        <w:rPr>
          <w:sz w:val="25"/>
          <w:szCs w:val="25"/>
        </w:rPr>
        <w:t>, что и в пояснительной записке к годовому бюджетному отчету по Администрации Икейского сельского поселения не отражены показатели просроченной кредиторской задолженности.</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FA08CA">
        <w:rPr>
          <w:sz w:val="25"/>
          <w:szCs w:val="25"/>
        </w:rPr>
        <w:t>458,6</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6859E2">
        <w:rPr>
          <w:sz w:val="25"/>
          <w:szCs w:val="25"/>
        </w:rPr>
        <w:t>-</w:t>
      </w:r>
      <w:r w:rsidR="00C51101">
        <w:rPr>
          <w:sz w:val="25"/>
          <w:szCs w:val="25"/>
        </w:rPr>
        <w:t>453,2 тыс.руб.,</w:t>
      </w:r>
      <w:r w:rsidR="006859E2">
        <w:rPr>
          <w:sz w:val="25"/>
          <w:szCs w:val="25"/>
        </w:rPr>
        <w:t xml:space="preserve"> по </w:t>
      </w:r>
      <w:r w:rsidR="006859E2">
        <w:rPr>
          <w:sz w:val="25"/>
          <w:szCs w:val="25"/>
        </w:rPr>
        <w:lastRenderedPageBreak/>
        <w:t xml:space="preserve">расчетам по </w:t>
      </w:r>
      <w:r w:rsidR="00C51101">
        <w:rPr>
          <w:sz w:val="25"/>
          <w:szCs w:val="25"/>
        </w:rPr>
        <w:t>доходам</w:t>
      </w:r>
      <w:r w:rsidR="006859E2">
        <w:rPr>
          <w:sz w:val="25"/>
          <w:szCs w:val="25"/>
        </w:rPr>
        <w:t xml:space="preserve"> </w:t>
      </w:r>
      <w:r w:rsidR="00C07CF6">
        <w:rPr>
          <w:sz w:val="25"/>
          <w:szCs w:val="25"/>
        </w:rPr>
        <w:t>(аренда помещения</w:t>
      </w:r>
      <w:r w:rsidR="00896C11">
        <w:rPr>
          <w:sz w:val="25"/>
          <w:szCs w:val="25"/>
        </w:rPr>
        <w:t xml:space="preserve"> ИП Матюхин Е.П.</w:t>
      </w:r>
      <w:r w:rsidR="00C07CF6">
        <w:rPr>
          <w:sz w:val="25"/>
          <w:szCs w:val="25"/>
        </w:rPr>
        <w:t xml:space="preserve">) </w:t>
      </w:r>
      <w:r w:rsidR="006859E2">
        <w:rPr>
          <w:sz w:val="25"/>
          <w:szCs w:val="25"/>
        </w:rPr>
        <w:t xml:space="preserve">– </w:t>
      </w:r>
      <w:r w:rsidR="00C51101">
        <w:rPr>
          <w:sz w:val="25"/>
          <w:szCs w:val="25"/>
        </w:rPr>
        <w:t>5,4</w:t>
      </w:r>
      <w:r w:rsidR="006859E2">
        <w:rPr>
          <w:sz w:val="25"/>
          <w:szCs w:val="25"/>
        </w:rPr>
        <w:t xml:space="preserve"> тыс.руб</w:t>
      </w:r>
      <w:r w:rsidR="00C07CF6">
        <w:rPr>
          <w:sz w:val="25"/>
          <w:szCs w:val="25"/>
        </w:rPr>
        <w:t xml:space="preserve">. </w:t>
      </w:r>
      <w:r w:rsidR="00C51101">
        <w:rPr>
          <w:sz w:val="25"/>
          <w:szCs w:val="25"/>
        </w:rPr>
        <w:t>и</w:t>
      </w:r>
      <w:r w:rsidR="00C51101" w:rsidRPr="00C51101">
        <w:rPr>
          <w:sz w:val="25"/>
          <w:szCs w:val="25"/>
        </w:rPr>
        <w:t xml:space="preserve"> является текущей.</w:t>
      </w:r>
      <w:r w:rsidR="00C51101">
        <w:rPr>
          <w:b/>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6859E2">
        <w:rPr>
          <w:sz w:val="25"/>
          <w:szCs w:val="25"/>
        </w:rPr>
        <w:t>величилась</w:t>
      </w:r>
      <w:r w:rsidRPr="00A966E2">
        <w:rPr>
          <w:sz w:val="25"/>
          <w:szCs w:val="25"/>
        </w:rPr>
        <w:t xml:space="preserve"> на </w:t>
      </w:r>
      <w:r w:rsidR="006859E2">
        <w:rPr>
          <w:sz w:val="25"/>
          <w:szCs w:val="25"/>
        </w:rPr>
        <w:t>407,3</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A30C30">
        <w:rPr>
          <w:sz w:val="25"/>
          <w:szCs w:val="25"/>
        </w:rPr>
        <w:t xml:space="preserve"> Думы от 27.12.2013 года № 28</w:t>
      </w:r>
      <w:r w:rsidRPr="00FB26A5">
        <w:rPr>
          <w:sz w:val="25"/>
          <w:szCs w:val="25"/>
        </w:rPr>
        <w:t xml:space="preserve"> «О бюджете </w:t>
      </w:r>
      <w:r w:rsidR="00A30C30">
        <w:rPr>
          <w:sz w:val="25"/>
          <w:szCs w:val="25"/>
        </w:rPr>
        <w:t>Икейского</w:t>
      </w:r>
      <w:r w:rsidRPr="00FB26A5">
        <w:rPr>
          <w:sz w:val="25"/>
          <w:szCs w:val="25"/>
        </w:rPr>
        <w:t xml:space="preserve"> 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A30C30">
        <w:rPr>
          <w:sz w:val="25"/>
          <w:szCs w:val="25"/>
        </w:rPr>
        <w:t>Икейского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A30C30">
        <w:rPr>
          <w:rStyle w:val="FontStyle29"/>
          <w:sz w:val="25"/>
          <w:szCs w:val="25"/>
        </w:rPr>
        <w:t>Икейского</w:t>
      </w:r>
      <w:r w:rsidR="00C05EA8">
        <w:rPr>
          <w:rStyle w:val="FontStyle29"/>
          <w:sz w:val="25"/>
          <w:szCs w:val="25"/>
        </w:rPr>
        <w:t xml:space="preserve"> сельского поселения, утвержденным Постановлением Администрации </w:t>
      </w:r>
      <w:r w:rsidR="00A30C30">
        <w:rPr>
          <w:rStyle w:val="FontStyle29"/>
          <w:sz w:val="25"/>
          <w:szCs w:val="25"/>
        </w:rPr>
        <w:t>Икейского</w:t>
      </w:r>
      <w:r w:rsidR="00C05EA8">
        <w:rPr>
          <w:rStyle w:val="FontStyle29"/>
          <w:sz w:val="25"/>
          <w:szCs w:val="25"/>
        </w:rPr>
        <w:t xml:space="preserve"> сельск</w:t>
      </w:r>
      <w:r w:rsidR="00B139B8">
        <w:rPr>
          <w:rStyle w:val="FontStyle29"/>
          <w:sz w:val="25"/>
          <w:szCs w:val="25"/>
        </w:rPr>
        <w:t>ого поселения от 1</w:t>
      </w:r>
      <w:r w:rsidR="00A30C30">
        <w:rPr>
          <w:rStyle w:val="FontStyle29"/>
          <w:sz w:val="25"/>
          <w:szCs w:val="25"/>
        </w:rPr>
        <w:t>0</w:t>
      </w:r>
      <w:r w:rsidR="00C05EA8">
        <w:rPr>
          <w:rStyle w:val="FontStyle29"/>
          <w:sz w:val="25"/>
          <w:szCs w:val="25"/>
        </w:rPr>
        <w:t>.12.2013г. №</w:t>
      </w:r>
      <w:r w:rsidR="00A30C30">
        <w:rPr>
          <w:rStyle w:val="FontStyle29"/>
          <w:sz w:val="25"/>
          <w:szCs w:val="25"/>
        </w:rPr>
        <w:t>59</w:t>
      </w:r>
      <w:r w:rsidR="00C05EA8" w:rsidRPr="00E65EB1">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7606F4">
        <w:rPr>
          <w:rStyle w:val="FontStyle29"/>
          <w:sz w:val="25"/>
          <w:szCs w:val="25"/>
        </w:rPr>
        <w:t>Уточненным Решением</w:t>
      </w:r>
      <w:r w:rsidR="007606F4" w:rsidRPr="009B347D">
        <w:rPr>
          <w:rStyle w:val="FontStyle29"/>
          <w:sz w:val="25"/>
          <w:szCs w:val="25"/>
        </w:rPr>
        <w:t xml:space="preserve"> Думы </w:t>
      </w:r>
      <w:r w:rsidR="007606F4">
        <w:rPr>
          <w:sz w:val="25"/>
          <w:szCs w:val="25"/>
        </w:rPr>
        <w:t>Икейского</w:t>
      </w:r>
      <w:r w:rsidR="007606F4">
        <w:rPr>
          <w:rStyle w:val="FontStyle29"/>
          <w:sz w:val="25"/>
          <w:szCs w:val="25"/>
        </w:rPr>
        <w:t xml:space="preserve"> сельского поселения от 29</w:t>
      </w:r>
      <w:r w:rsidR="007606F4" w:rsidRPr="008C4593">
        <w:rPr>
          <w:rStyle w:val="FontStyle29"/>
          <w:sz w:val="25"/>
          <w:szCs w:val="25"/>
        </w:rPr>
        <w:t xml:space="preserve">.12.2014г. № </w:t>
      </w:r>
      <w:r w:rsidR="007606F4">
        <w:rPr>
          <w:rStyle w:val="FontStyle29"/>
          <w:sz w:val="25"/>
          <w:szCs w:val="25"/>
        </w:rPr>
        <w:t xml:space="preserve">32 «О внесении изменений в решение Думы </w:t>
      </w:r>
      <w:r w:rsidR="007606F4">
        <w:rPr>
          <w:sz w:val="25"/>
          <w:szCs w:val="25"/>
        </w:rPr>
        <w:t>Икейского</w:t>
      </w:r>
      <w:r w:rsidR="007606F4">
        <w:rPr>
          <w:rStyle w:val="FontStyle29"/>
          <w:sz w:val="25"/>
          <w:szCs w:val="25"/>
        </w:rPr>
        <w:t xml:space="preserve"> сельского поселения от 27.12.2013г. №28 «О бюджете </w:t>
      </w:r>
      <w:r w:rsidR="007606F4">
        <w:rPr>
          <w:sz w:val="25"/>
          <w:szCs w:val="25"/>
        </w:rPr>
        <w:t>Икейского</w:t>
      </w:r>
      <w:r w:rsidR="007606F4">
        <w:rPr>
          <w:rStyle w:val="FontStyle29"/>
          <w:sz w:val="25"/>
          <w:szCs w:val="25"/>
        </w:rPr>
        <w:t xml:space="preserve"> 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BC0B48" w:rsidRPr="00BC0B48">
        <w:rPr>
          <w:sz w:val="25"/>
          <w:szCs w:val="25"/>
        </w:rPr>
        <w:t>3127,5</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BC0B48" w:rsidRPr="00BC0B48">
        <w:rPr>
          <w:sz w:val="25"/>
          <w:szCs w:val="25"/>
        </w:rPr>
        <w:t>2744,7</w:t>
      </w:r>
      <w:r w:rsidR="00201F9D">
        <w:rPr>
          <w:b/>
          <w:sz w:val="25"/>
          <w:szCs w:val="25"/>
        </w:rPr>
        <w:t xml:space="preserve"> </w:t>
      </w:r>
      <w:r w:rsidR="006C1D89" w:rsidRPr="00635E6C">
        <w:rPr>
          <w:sz w:val="25"/>
          <w:szCs w:val="25"/>
        </w:rPr>
        <w:t xml:space="preserve"> тыс.руб. или </w:t>
      </w:r>
      <w:r w:rsidR="00BC0B48" w:rsidRPr="00BC0B48">
        <w:rPr>
          <w:sz w:val="25"/>
          <w:szCs w:val="25"/>
        </w:rPr>
        <w:t>87,8</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sidR="0034516D" w:rsidRPr="0031544B">
        <w:rPr>
          <w:sz w:val="25"/>
          <w:szCs w:val="25"/>
        </w:rPr>
        <w:t>(руб.)</w:t>
      </w:r>
    </w:p>
    <w:tbl>
      <w:tblPr>
        <w:tblW w:w="11588" w:type="dxa"/>
        <w:tblInd w:w="93" w:type="dxa"/>
        <w:tblLook w:val="04A0"/>
      </w:tblPr>
      <w:tblGrid>
        <w:gridCol w:w="459"/>
        <w:gridCol w:w="3242"/>
        <w:gridCol w:w="833"/>
        <w:gridCol w:w="848"/>
        <w:gridCol w:w="1176"/>
        <w:gridCol w:w="578"/>
        <w:gridCol w:w="1113"/>
        <w:gridCol w:w="1113"/>
        <w:gridCol w:w="1113"/>
        <w:gridCol w:w="1113"/>
      </w:tblGrid>
      <w:tr w:rsidR="001645FA" w:rsidRPr="000B1EAB" w:rsidTr="001645FA">
        <w:trPr>
          <w:gridAfter w:val="1"/>
          <w:wAfter w:w="1113" w:type="dxa"/>
          <w:trHeight w:val="25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45FA" w:rsidRPr="000B1EAB" w:rsidRDefault="001645FA" w:rsidP="000B1EAB">
            <w:pPr>
              <w:widowControl/>
              <w:autoSpaceDE/>
              <w:autoSpaceDN/>
              <w:adjustRightInd/>
              <w:jc w:val="center"/>
              <w:rPr>
                <w:b/>
              </w:rPr>
            </w:pPr>
            <w:r w:rsidRPr="000B1EAB">
              <w:rPr>
                <w:b/>
              </w:rPr>
              <w:t>№</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45FA" w:rsidRPr="000B1EAB" w:rsidRDefault="001645FA" w:rsidP="000B1EAB">
            <w:pPr>
              <w:widowControl/>
              <w:autoSpaceDE/>
              <w:autoSpaceDN/>
              <w:adjustRightInd/>
              <w:jc w:val="center"/>
              <w:rPr>
                <w:b/>
              </w:rPr>
            </w:pPr>
            <w:r w:rsidRPr="000B1EAB">
              <w:rPr>
                <w:b/>
              </w:rPr>
              <w:t>Наименование программы</w:t>
            </w:r>
          </w:p>
        </w:tc>
        <w:tc>
          <w:tcPr>
            <w:tcW w:w="3435" w:type="dxa"/>
            <w:gridSpan w:val="4"/>
            <w:tcBorders>
              <w:top w:val="single" w:sz="4" w:space="0" w:color="auto"/>
              <w:left w:val="nil"/>
              <w:bottom w:val="single" w:sz="4" w:space="0" w:color="auto"/>
              <w:right w:val="single" w:sz="4" w:space="0" w:color="auto"/>
            </w:tcBorders>
            <w:shd w:val="clear" w:color="auto" w:fill="auto"/>
            <w:hideMark/>
          </w:tcPr>
          <w:p w:rsidR="001645FA" w:rsidRPr="000B1EAB" w:rsidRDefault="001645FA" w:rsidP="000B1EAB">
            <w:pPr>
              <w:widowControl/>
              <w:autoSpaceDE/>
              <w:autoSpaceDN/>
              <w:adjustRightInd/>
              <w:jc w:val="center"/>
              <w:rPr>
                <w:b/>
              </w:rPr>
            </w:pPr>
            <w:r w:rsidRPr="000B1EAB">
              <w:rPr>
                <w:b/>
              </w:rPr>
              <w:t>Бюджетная классификация</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rPr>
                <w:b/>
              </w:rPr>
            </w:pPr>
            <w:r>
              <w:rPr>
                <w:b/>
              </w:rPr>
              <w:t>План на 2014 год</w:t>
            </w:r>
            <w:r w:rsidRPr="000B1EAB">
              <w:rPr>
                <w:b/>
              </w:rPr>
              <w:t xml:space="preserve"> </w:t>
            </w:r>
          </w:p>
        </w:tc>
        <w:tc>
          <w:tcPr>
            <w:tcW w:w="1113" w:type="dxa"/>
            <w:tcBorders>
              <w:top w:val="single" w:sz="4" w:space="0" w:color="auto"/>
              <w:left w:val="single" w:sz="4" w:space="0" w:color="auto"/>
              <w:right w:val="single" w:sz="4" w:space="0" w:color="auto"/>
            </w:tcBorders>
          </w:tcPr>
          <w:p w:rsidR="001645FA" w:rsidRDefault="001645FA" w:rsidP="000B1EAB">
            <w:pPr>
              <w:widowControl/>
              <w:autoSpaceDE/>
              <w:autoSpaceDN/>
              <w:adjustRightInd/>
              <w:jc w:val="center"/>
              <w:rPr>
                <w:b/>
              </w:rPr>
            </w:pPr>
          </w:p>
        </w:tc>
        <w:tc>
          <w:tcPr>
            <w:tcW w:w="1113" w:type="dxa"/>
            <w:tcBorders>
              <w:top w:val="single" w:sz="4" w:space="0" w:color="auto"/>
              <w:left w:val="single" w:sz="4" w:space="0" w:color="auto"/>
              <w:right w:val="single" w:sz="4" w:space="0" w:color="auto"/>
            </w:tcBorders>
          </w:tcPr>
          <w:p w:rsidR="001645FA" w:rsidRDefault="001645FA" w:rsidP="000B1EAB">
            <w:pPr>
              <w:widowControl/>
              <w:autoSpaceDE/>
              <w:autoSpaceDN/>
              <w:adjustRightInd/>
              <w:jc w:val="center"/>
              <w:rPr>
                <w:b/>
              </w:rPr>
            </w:pPr>
          </w:p>
        </w:tc>
      </w:tr>
      <w:tr w:rsidR="001645FA" w:rsidRPr="000B1EAB" w:rsidTr="001645FA">
        <w:trPr>
          <w:gridAfter w:val="1"/>
          <w:wAfter w:w="1113" w:type="dxa"/>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645FA" w:rsidRPr="000B1EAB" w:rsidRDefault="001645FA" w:rsidP="000B1EAB">
            <w:pPr>
              <w:widowControl/>
              <w:autoSpaceDE/>
              <w:autoSpaceDN/>
              <w:adjustRightInd/>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1645FA" w:rsidRPr="000B1EAB" w:rsidRDefault="001645FA" w:rsidP="000B1EAB">
            <w:pPr>
              <w:widowControl/>
              <w:autoSpaceDE/>
              <w:autoSpaceDN/>
              <w:adjustRightInd/>
            </w:pP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rPr>
                <w:b/>
              </w:rPr>
            </w:pPr>
            <w:r w:rsidRPr="000B1EAB">
              <w:rPr>
                <w:b/>
              </w:rPr>
              <w:t>РзПр</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rPr>
                <w:b/>
              </w:rPr>
            </w:pPr>
            <w:r w:rsidRPr="000B1EAB">
              <w:rPr>
                <w:b/>
              </w:rPr>
              <w:t>ГРБС</w:t>
            </w:r>
          </w:p>
        </w:tc>
        <w:tc>
          <w:tcPr>
            <w:tcW w:w="1176"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rPr>
                <w:b/>
              </w:rPr>
            </w:pPr>
            <w:r w:rsidRPr="000B1EAB">
              <w:rPr>
                <w:b/>
              </w:rPr>
              <w:t>ЦСР</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rPr>
                <w:b/>
              </w:rPr>
            </w:pPr>
            <w:r w:rsidRPr="000B1EAB">
              <w:rPr>
                <w:b/>
              </w:rPr>
              <w:t>ВР</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1645FA" w:rsidRPr="000B1EAB" w:rsidRDefault="001645FA" w:rsidP="000B1EAB">
            <w:pPr>
              <w:widowControl/>
              <w:autoSpaceDE/>
              <w:autoSpaceDN/>
              <w:adjustRightInd/>
            </w:pPr>
          </w:p>
        </w:tc>
        <w:tc>
          <w:tcPr>
            <w:tcW w:w="1113" w:type="dxa"/>
            <w:tcBorders>
              <w:left w:val="single" w:sz="4" w:space="0" w:color="auto"/>
              <w:bottom w:val="single" w:sz="4" w:space="0" w:color="auto"/>
              <w:right w:val="single" w:sz="4" w:space="0" w:color="auto"/>
            </w:tcBorders>
          </w:tcPr>
          <w:p w:rsidR="001645FA" w:rsidRPr="00E6490B" w:rsidRDefault="001645FA" w:rsidP="00BC0B48">
            <w:pPr>
              <w:widowControl/>
              <w:autoSpaceDE/>
              <w:autoSpaceDN/>
              <w:adjustRightInd/>
              <w:jc w:val="center"/>
              <w:rPr>
                <w:b/>
              </w:rPr>
            </w:pPr>
            <w:r w:rsidRPr="00E6490B">
              <w:rPr>
                <w:b/>
              </w:rPr>
              <w:t>Испол</w:t>
            </w:r>
            <w:r>
              <w:rPr>
                <w:b/>
              </w:rPr>
              <w:t>-</w:t>
            </w:r>
            <w:r w:rsidRPr="00E6490B">
              <w:rPr>
                <w:b/>
              </w:rPr>
              <w:t>нено</w:t>
            </w:r>
            <w:r>
              <w:rPr>
                <w:b/>
              </w:rPr>
              <w:t xml:space="preserve"> за 2014 год</w:t>
            </w:r>
          </w:p>
        </w:tc>
        <w:tc>
          <w:tcPr>
            <w:tcW w:w="1113" w:type="dxa"/>
            <w:tcBorders>
              <w:left w:val="single" w:sz="4" w:space="0" w:color="auto"/>
              <w:bottom w:val="single" w:sz="4" w:space="0" w:color="auto"/>
              <w:right w:val="single" w:sz="4" w:space="0" w:color="auto"/>
            </w:tcBorders>
          </w:tcPr>
          <w:p w:rsidR="001645FA" w:rsidRPr="00E6490B" w:rsidRDefault="00BC0B48" w:rsidP="00BC0B48">
            <w:pPr>
              <w:widowControl/>
              <w:autoSpaceDE/>
              <w:autoSpaceDN/>
              <w:adjustRightInd/>
              <w:jc w:val="center"/>
              <w:rPr>
                <w:b/>
              </w:rPr>
            </w:pPr>
            <w:r>
              <w:rPr>
                <w:b/>
              </w:rPr>
              <w:t>% испол-нения</w:t>
            </w:r>
          </w:p>
        </w:tc>
      </w:tr>
      <w:tr w:rsidR="001645FA" w:rsidRPr="000B1EAB" w:rsidTr="001645FA">
        <w:trPr>
          <w:trHeight w:val="157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rPr>
                <w:iCs/>
              </w:rPr>
            </w:pPr>
            <w:r w:rsidRPr="000B1EAB">
              <w:rPr>
                <w:iCs/>
              </w:rPr>
              <w:t>1</w:t>
            </w:r>
          </w:p>
        </w:tc>
        <w:tc>
          <w:tcPr>
            <w:tcW w:w="3242"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rPr>
                <w:iCs/>
              </w:rPr>
            </w:pPr>
            <w:r w:rsidRPr="000B1EAB">
              <w:rPr>
                <w:iCs/>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0113</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noWrap/>
            <w:vAlign w:val="center"/>
            <w:hideMark/>
          </w:tcPr>
          <w:p w:rsidR="001645FA" w:rsidRPr="000B1EAB" w:rsidRDefault="001645FA" w:rsidP="000B1EAB">
            <w:pPr>
              <w:widowControl/>
              <w:autoSpaceDE/>
              <w:autoSpaceDN/>
              <w:adjustRightInd/>
              <w:jc w:val="center"/>
            </w:pPr>
            <w:r w:rsidRPr="000B1EAB">
              <w:t>61.7.0302</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single" w:sz="4" w:space="0" w:color="auto"/>
              <w:left w:val="nil"/>
              <w:bottom w:val="nil"/>
              <w:right w:val="single" w:sz="4" w:space="0" w:color="auto"/>
            </w:tcBorders>
            <w:shd w:val="clear" w:color="000000" w:fill="FFFFFF"/>
            <w:vAlign w:val="center"/>
            <w:hideMark/>
          </w:tcPr>
          <w:p w:rsidR="001645FA" w:rsidRPr="000B1EAB" w:rsidRDefault="001645FA" w:rsidP="000B1EAB">
            <w:pPr>
              <w:widowControl/>
              <w:autoSpaceDE/>
              <w:autoSpaceDN/>
              <w:adjustRightInd/>
              <w:jc w:val="center"/>
            </w:pPr>
            <w:r w:rsidRPr="000B1EAB">
              <w:t>27,5</w:t>
            </w:r>
          </w:p>
        </w:tc>
        <w:tc>
          <w:tcPr>
            <w:tcW w:w="1113" w:type="dxa"/>
            <w:tcBorders>
              <w:top w:val="single" w:sz="4" w:space="0" w:color="auto"/>
              <w:left w:val="nil"/>
              <w:bottom w:val="nil"/>
              <w:right w:val="single" w:sz="4" w:space="0" w:color="auto"/>
            </w:tcBorders>
            <w:shd w:val="clear" w:color="000000" w:fill="FFFFFF"/>
            <w:vAlign w:val="center"/>
          </w:tcPr>
          <w:p w:rsidR="001645FA" w:rsidRPr="000B1EAB" w:rsidRDefault="001645FA" w:rsidP="008E066E">
            <w:pPr>
              <w:widowControl/>
              <w:autoSpaceDE/>
              <w:autoSpaceDN/>
              <w:adjustRightInd/>
              <w:jc w:val="center"/>
            </w:pPr>
            <w:r>
              <w:t>-</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p>
          <w:p w:rsidR="001D34FB" w:rsidRPr="000B1EAB" w:rsidRDefault="001D34FB" w:rsidP="008E066E">
            <w:pPr>
              <w:widowControl/>
              <w:autoSpaceDE/>
              <w:autoSpaceDN/>
              <w:adjustRightInd/>
              <w:jc w:val="center"/>
            </w:pPr>
            <w:r>
              <w:t>-</w:t>
            </w:r>
          </w:p>
        </w:tc>
        <w:tc>
          <w:tcPr>
            <w:tcW w:w="1113" w:type="dxa"/>
            <w:tcBorders>
              <w:left w:val="single" w:sz="4" w:space="0" w:color="auto"/>
            </w:tcBorders>
          </w:tcPr>
          <w:p w:rsidR="001645FA" w:rsidRPr="000B1EAB" w:rsidRDefault="001645FA" w:rsidP="008E066E">
            <w:pPr>
              <w:widowControl/>
              <w:autoSpaceDE/>
              <w:autoSpaceDN/>
              <w:adjustRightInd/>
              <w:jc w:val="center"/>
            </w:pPr>
          </w:p>
        </w:tc>
      </w:tr>
      <w:tr w:rsidR="001645FA" w:rsidRPr="000B1EAB" w:rsidTr="001645FA">
        <w:trPr>
          <w:trHeight w:val="126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rPr>
                <w:iCs/>
              </w:rPr>
            </w:pPr>
            <w:r w:rsidRPr="000B1EAB">
              <w:rPr>
                <w:iCs/>
              </w:rPr>
              <w:t>2</w:t>
            </w:r>
          </w:p>
        </w:tc>
        <w:tc>
          <w:tcPr>
            <w:tcW w:w="3242"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rPr>
                <w:iCs/>
              </w:rPr>
            </w:pPr>
            <w:r w:rsidRPr="000B1EAB">
              <w:rPr>
                <w:iCs/>
              </w:rPr>
              <w:t>Муниципальная программа "Энергосбережение и повышение энергетической эффективности на территории сельских поселений на 2011-2015гг"</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0113</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noWrap/>
            <w:vAlign w:val="center"/>
            <w:hideMark/>
          </w:tcPr>
          <w:p w:rsidR="001645FA" w:rsidRPr="000B1EAB" w:rsidRDefault="001645FA" w:rsidP="000B1EAB">
            <w:pPr>
              <w:widowControl/>
              <w:autoSpaceDE/>
              <w:autoSpaceDN/>
              <w:adjustRightInd/>
              <w:jc w:val="center"/>
            </w:pPr>
            <w:r w:rsidRPr="000B1EAB">
              <w:t>79.5.2035</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single" w:sz="4" w:space="0" w:color="auto"/>
              <w:left w:val="nil"/>
              <w:bottom w:val="nil"/>
              <w:right w:val="single" w:sz="4" w:space="0" w:color="auto"/>
            </w:tcBorders>
            <w:shd w:val="clear" w:color="000000" w:fill="FFFFFF"/>
            <w:vAlign w:val="center"/>
            <w:hideMark/>
          </w:tcPr>
          <w:p w:rsidR="001645FA" w:rsidRPr="000B1EAB" w:rsidRDefault="001645FA" w:rsidP="000B1EAB">
            <w:pPr>
              <w:widowControl/>
              <w:autoSpaceDE/>
              <w:autoSpaceDN/>
              <w:adjustRightInd/>
              <w:jc w:val="center"/>
            </w:pPr>
            <w:r w:rsidRPr="000B1EAB">
              <w:t>14,5</w:t>
            </w:r>
          </w:p>
        </w:tc>
        <w:tc>
          <w:tcPr>
            <w:tcW w:w="1113" w:type="dxa"/>
            <w:tcBorders>
              <w:top w:val="single" w:sz="4" w:space="0" w:color="auto"/>
              <w:left w:val="nil"/>
              <w:bottom w:val="nil"/>
              <w:right w:val="single" w:sz="4" w:space="0" w:color="auto"/>
            </w:tcBorders>
            <w:shd w:val="clear" w:color="000000" w:fill="FFFFFF"/>
            <w:vAlign w:val="center"/>
          </w:tcPr>
          <w:p w:rsidR="001645FA" w:rsidRPr="000B1EAB" w:rsidRDefault="001645FA" w:rsidP="008E066E">
            <w:pPr>
              <w:widowControl/>
              <w:autoSpaceDE/>
              <w:autoSpaceDN/>
              <w:adjustRightInd/>
              <w:jc w:val="center"/>
            </w:pPr>
            <w:r w:rsidRPr="000B1EAB">
              <w:t>14,5</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p>
          <w:p w:rsidR="001D34FB" w:rsidRPr="000B1EAB" w:rsidRDefault="001D34FB" w:rsidP="008E066E">
            <w:pPr>
              <w:widowControl/>
              <w:autoSpaceDE/>
              <w:autoSpaceDN/>
              <w:adjustRightInd/>
              <w:jc w:val="center"/>
            </w:pPr>
            <w:r>
              <w:t>100</w:t>
            </w:r>
          </w:p>
        </w:tc>
        <w:tc>
          <w:tcPr>
            <w:tcW w:w="1113" w:type="dxa"/>
            <w:tcBorders>
              <w:left w:val="single" w:sz="4" w:space="0" w:color="auto"/>
            </w:tcBorders>
          </w:tcPr>
          <w:p w:rsidR="001645FA" w:rsidRPr="000B1EAB" w:rsidRDefault="001645FA" w:rsidP="008E066E">
            <w:pPr>
              <w:widowControl/>
              <w:autoSpaceDE/>
              <w:autoSpaceDN/>
              <w:adjustRightInd/>
              <w:jc w:val="center"/>
            </w:pPr>
          </w:p>
        </w:tc>
      </w:tr>
      <w:tr w:rsidR="001645FA" w:rsidRPr="000B1EAB" w:rsidTr="001645FA">
        <w:trPr>
          <w:trHeight w:val="130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3</w:t>
            </w:r>
          </w:p>
        </w:tc>
        <w:tc>
          <w:tcPr>
            <w:tcW w:w="3242"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pPr>
            <w:r w:rsidRPr="000B1EAB">
              <w:t>Муниципальная программа "Обеспечение первичных мер пожарной безопасности в границах населенных пунктов поселения"</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0314</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noWrap/>
            <w:vAlign w:val="center"/>
            <w:hideMark/>
          </w:tcPr>
          <w:p w:rsidR="001645FA" w:rsidRPr="000B1EAB" w:rsidRDefault="001645FA" w:rsidP="000B1EAB">
            <w:pPr>
              <w:widowControl/>
              <w:autoSpaceDE/>
              <w:autoSpaceDN/>
              <w:adjustRightInd/>
              <w:jc w:val="center"/>
            </w:pPr>
            <w:r w:rsidRPr="000B1EAB">
              <w:t>79.5.2027</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1645FA" w:rsidRPr="000B1EAB" w:rsidRDefault="001645FA" w:rsidP="000B1EAB">
            <w:pPr>
              <w:widowControl/>
              <w:autoSpaceDE/>
              <w:autoSpaceDN/>
              <w:adjustRightInd/>
              <w:jc w:val="center"/>
            </w:pPr>
            <w:r w:rsidRPr="000B1EAB">
              <w:t>86,3</w:t>
            </w:r>
          </w:p>
        </w:tc>
        <w:tc>
          <w:tcPr>
            <w:tcW w:w="1113" w:type="dxa"/>
            <w:tcBorders>
              <w:top w:val="single" w:sz="4" w:space="0" w:color="auto"/>
              <w:left w:val="nil"/>
              <w:bottom w:val="single" w:sz="4" w:space="0" w:color="auto"/>
              <w:right w:val="single" w:sz="4" w:space="0" w:color="auto"/>
            </w:tcBorders>
            <w:shd w:val="clear" w:color="000000" w:fill="FFFFFF"/>
            <w:vAlign w:val="center"/>
          </w:tcPr>
          <w:p w:rsidR="001645FA" w:rsidRPr="000B1EAB" w:rsidRDefault="001645FA" w:rsidP="008E066E">
            <w:pPr>
              <w:widowControl/>
              <w:autoSpaceDE/>
              <w:autoSpaceDN/>
              <w:adjustRightInd/>
              <w:jc w:val="center"/>
            </w:pPr>
            <w:r w:rsidRPr="000B1EAB">
              <w:t>86,3</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Pr="000B1EAB" w:rsidRDefault="001D34FB" w:rsidP="008E066E">
            <w:pPr>
              <w:widowControl/>
              <w:autoSpaceDE/>
              <w:autoSpaceDN/>
              <w:adjustRightInd/>
              <w:jc w:val="center"/>
            </w:pPr>
            <w:r>
              <w:t>100</w:t>
            </w:r>
          </w:p>
        </w:tc>
        <w:tc>
          <w:tcPr>
            <w:tcW w:w="1113" w:type="dxa"/>
            <w:tcBorders>
              <w:left w:val="single" w:sz="4" w:space="0" w:color="auto"/>
            </w:tcBorders>
          </w:tcPr>
          <w:p w:rsidR="001645FA" w:rsidRPr="000B1EAB" w:rsidRDefault="001645FA" w:rsidP="008E066E">
            <w:pPr>
              <w:widowControl/>
              <w:autoSpaceDE/>
              <w:autoSpaceDN/>
              <w:adjustRightInd/>
              <w:jc w:val="center"/>
            </w:pPr>
          </w:p>
        </w:tc>
      </w:tr>
      <w:tr w:rsidR="001645FA" w:rsidRPr="000B1EAB" w:rsidTr="001645FA">
        <w:trPr>
          <w:trHeight w:val="280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lastRenderedPageBreak/>
              <w:t>4</w:t>
            </w:r>
          </w:p>
        </w:tc>
        <w:tc>
          <w:tcPr>
            <w:tcW w:w="3242"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pPr>
            <w:r w:rsidRPr="000B1EAB">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0409</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79.5.2024</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nil"/>
              <w:left w:val="nil"/>
              <w:bottom w:val="single" w:sz="4" w:space="0" w:color="auto"/>
              <w:right w:val="single" w:sz="4" w:space="0" w:color="auto"/>
            </w:tcBorders>
            <w:shd w:val="clear" w:color="000000" w:fill="FFFFFF"/>
            <w:vAlign w:val="center"/>
            <w:hideMark/>
          </w:tcPr>
          <w:p w:rsidR="001645FA" w:rsidRPr="000B1EAB" w:rsidRDefault="001645FA" w:rsidP="000B1EAB">
            <w:pPr>
              <w:widowControl/>
              <w:autoSpaceDE/>
              <w:autoSpaceDN/>
              <w:adjustRightInd/>
              <w:jc w:val="center"/>
            </w:pPr>
            <w:r w:rsidRPr="000B1EAB">
              <w:t>868,00</w:t>
            </w:r>
          </w:p>
        </w:tc>
        <w:tc>
          <w:tcPr>
            <w:tcW w:w="1113" w:type="dxa"/>
            <w:tcBorders>
              <w:top w:val="nil"/>
              <w:left w:val="nil"/>
              <w:bottom w:val="single" w:sz="4" w:space="0" w:color="auto"/>
              <w:right w:val="single" w:sz="4" w:space="0" w:color="auto"/>
            </w:tcBorders>
            <w:shd w:val="clear" w:color="000000" w:fill="FFFFFF"/>
            <w:vAlign w:val="center"/>
          </w:tcPr>
          <w:p w:rsidR="001645FA" w:rsidRPr="000B1EAB" w:rsidRDefault="001645FA" w:rsidP="008E066E">
            <w:pPr>
              <w:widowControl/>
              <w:autoSpaceDE/>
              <w:autoSpaceDN/>
              <w:adjustRightInd/>
              <w:jc w:val="center"/>
            </w:pPr>
            <w:r>
              <w:t>540,2</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r>
              <w:t>62,2</w:t>
            </w:r>
          </w:p>
        </w:tc>
        <w:tc>
          <w:tcPr>
            <w:tcW w:w="1113" w:type="dxa"/>
            <w:tcBorders>
              <w:left w:val="single" w:sz="4" w:space="0" w:color="auto"/>
            </w:tcBorders>
          </w:tcPr>
          <w:p w:rsidR="001645FA" w:rsidRDefault="001645FA" w:rsidP="008E066E">
            <w:pPr>
              <w:widowControl/>
              <w:autoSpaceDE/>
              <w:autoSpaceDN/>
              <w:adjustRightInd/>
              <w:jc w:val="center"/>
            </w:pPr>
          </w:p>
          <w:p w:rsidR="001645FA" w:rsidRDefault="001645FA" w:rsidP="008E066E">
            <w:pPr>
              <w:widowControl/>
              <w:autoSpaceDE/>
              <w:autoSpaceDN/>
              <w:adjustRightInd/>
              <w:jc w:val="center"/>
            </w:pPr>
          </w:p>
          <w:p w:rsidR="001645FA" w:rsidRDefault="001645FA" w:rsidP="008E066E">
            <w:pPr>
              <w:widowControl/>
              <w:autoSpaceDE/>
              <w:autoSpaceDN/>
              <w:adjustRightInd/>
              <w:jc w:val="center"/>
            </w:pPr>
          </w:p>
          <w:p w:rsidR="001645FA" w:rsidRDefault="001645FA" w:rsidP="008E066E">
            <w:pPr>
              <w:widowControl/>
              <w:autoSpaceDE/>
              <w:autoSpaceDN/>
              <w:adjustRightInd/>
              <w:jc w:val="center"/>
            </w:pPr>
          </w:p>
          <w:p w:rsidR="001645FA" w:rsidRDefault="001645FA" w:rsidP="008E066E">
            <w:pPr>
              <w:widowControl/>
              <w:autoSpaceDE/>
              <w:autoSpaceDN/>
              <w:adjustRightInd/>
              <w:jc w:val="center"/>
            </w:pPr>
          </w:p>
          <w:p w:rsidR="001645FA" w:rsidRDefault="001645FA" w:rsidP="008E066E">
            <w:pPr>
              <w:widowControl/>
              <w:autoSpaceDE/>
              <w:autoSpaceDN/>
              <w:adjustRightInd/>
              <w:jc w:val="center"/>
            </w:pPr>
          </w:p>
          <w:p w:rsidR="001645FA" w:rsidRDefault="001645FA" w:rsidP="008E066E">
            <w:pPr>
              <w:widowControl/>
              <w:autoSpaceDE/>
              <w:autoSpaceDN/>
              <w:adjustRightInd/>
              <w:jc w:val="center"/>
            </w:pPr>
          </w:p>
          <w:p w:rsidR="001645FA" w:rsidRPr="000B1EAB" w:rsidRDefault="001645FA" w:rsidP="008E066E">
            <w:pPr>
              <w:widowControl/>
              <w:autoSpaceDE/>
              <w:autoSpaceDN/>
              <w:adjustRightInd/>
              <w:jc w:val="center"/>
            </w:pPr>
          </w:p>
        </w:tc>
      </w:tr>
      <w:tr w:rsidR="001645FA" w:rsidRPr="000B1EAB" w:rsidTr="001645FA">
        <w:trPr>
          <w:trHeight w:val="87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5</w:t>
            </w:r>
          </w:p>
        </w:tc>
        <w:tc>
          <w:tcPr>
            <w:tcW w:w="3242" w:type="dxa"/>
            <w:tcBorders>
              <w:top w:val="nil"/>
              <w:left w:val="nil"/>
              <w:bottom w:val="single" w:sz="4" w:space="0" w:color="auto"/>
              <w:right w:val="single" w:sz="4" w:space="0" w:color="auto"/>
            </w:tcBorders>
            <w:shd w:val="clear" w:color="auto" w:fill="auto"/>
            <w:hideMark/>
          </w:tcPr>
          <w:p w:rsidR="001645FA" w:rsidRPr="000B1EAB" w:rsidRDefault="001645FA" w:rsidP="000B1EAB">
            <w:pPr>
              <w:widowControl/>
              <w:autoSpaceDE/>
              <w:autoSpaceDN/>
              <w:adjustRightInd/>
            </w:pPr>
            <w:r w:rsidRPr="000B1EAB">
              <w:t>Муниципальная программа "Обеспечение населения питьевой водой"</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0502</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79.5.2020</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nil"/>
              <w:left w:val="nil"/>
              <w:bottom w:val="single" w:sz="4" w:space="0" w:color="auto"/>
              <w:right w:val="single" w:sz="4" w:space="0" w:color="auto"/>
            </w:tcBorders>
            <w:shd w:val="clear" w:color="000000" w:fill="FFFFFF"/>
            <w:vAlign w:val="center"/>
            <w:hideMark/>
          </w:tcPr>
          <w:p w:rsidR="001645FA" w:rsidRPr="000B1EAB" w:rsidRDefault="001645FA" w:rsidP="000B1EAB">
            <w:pPr>
              <w:widowControl/>
              <w:autoSpaceDE/>
              <w:autoSpaceDN/>
              <w:adjustRightInd/>
              <w:jc w:val="center"/>
            </w:pPr>
            <w:r w:rsidRPr="000B1EAB">
              <w:t>259,20</w:t>
            </w:r>
          </w:p>
        </w:tc>
        <w:tc>
          <w:tcPr>
            <w:tcW w:w="1113" w:type="dxa"/>
            <w:tcBorders>
              <w:top w:val="nil"/>
              <w:left w:val="nil"/>
              <w:bottom w:val="single" w:sz="4" w:space="0" w:color="auto"/>
              <w:right w:val="single" w:sz="4" w:space="0" w:color="auto"/>
            </w:tcBorders>
            <w:shd w:val="clear" w:color="000000" w:fill="FFFFFF"/>
            <w:vAlign w:val="center"/>
          </w:tcPr>
          <w:p w:rsidR="001645FA" w:rsidRPr="000B1EAB" w:rsidRDefault="001645FA" w:rsidP="008E066E">
            <w:pPr>
              <w:widowControl/>
              <w:autoSpaceDE/>
              <w:autoSpaceDN/>
              <w:adjustRightInd/>
              <w:jc w:val="center"/>
            </w:pPr>
            <w:r w:rsidRPr="000B1EAB">
              <w:t>259,20</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Pr="000B1EAB" w:rsidRDefault="001D34FB" w:rsidP="008E066E">
            <w:pPr>
              <w:widowControl/>
              <w:autoSpaceDE/>
              <w:autoSpaceDN/>
              <w:adjustRightInd/>
              <w:jc w:val="center"/>
            </w:pPr>
            <w:r>
              <w:t>100</w:t>
            </w:r>
          </w:p>
        </w:tc>
        <w:tc>
          <w:tcPr>
            <w:tcW w:w="1113" w:type="dxa"/>
            <w:tcBorders>
              <w:left w:val="single" w:sz="4" w:space="0" w:color="auto"/>
            </w:tcBorders>
          </w:tcPr>
          <w:p w:rsidR="001645FA" w:rsidRPr="000B1EAB" w:rsidRDefault="001645FA" w:rsidP="008E066E">
            <w:pPr>
              <w:widowControl/>
              <w:autoSpaceDE/>
              <w:autoSpaceDN/>
              <w:adjustRightInd/>
              <w:jc w:val="center"/>
            </w:pPr>
          </w:p>
        </w:tc>
      </w:tr>
      <w:tr w:rsidR="001645FA" w:rsidRPr="000B1EAB" w:rsidTr="001645FA">
        <w:trPr>
          <w:trHeight w:val="87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6</w:t>
            </w:r>
          </w:p>
        </w:tc>
        <w:tc>
          <w:tcPr>
            <w:tcW w:w="3242" w:type="dxa"/>
            <w:tcBorders>
              <w:top w:val="nil"/>
              <w:left w:val="nil"/>
              <w:bottom w:val="single" w:sz="4" w:space="0" w:color="auto"/>
              <w:right w:val="single" w:sz="4" w:space="0" w:color="auto"/>
            </w:tcBorders>
            <w:shd w:val="clear" w:color="auto" w:fill="auto"/>
            <w:hideMark/>
          </w:tcPr>
          <w:p w:rsidR="001645FA" w:rsidRPr="000B1EAB" w:rsidRDefault="001645FA" w:rsidP="000B1EAB">
            <w:pPr>
              <w:widowControl/>
              <w:autoSpaceDE/>
              <w:autoSpaceDN/>
              <w:adjustRightInd/>
            </w:pPr>
            <w:r w:rsidRPr="000B1EAB">
              <w:t>Муниципальная программа "Организация благоустройства территории поселения"</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0503</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79.5.2033</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nil"/>
              <w:left w:val="nil"/>
              <w:bottom w:val="single" w:sz="4" w:space="0" w:color="auto"/>
              <w:right w:val="single" w:sz="4" w:space="0" w:color="auto"/>
            </w:tcBorders>
            <w:shd w:val="clear" w:color="000000" w:fill="FFFFFF"/>
            <w:vAlign w:val="center"/>
            <w:hideMark/>
          </w:tcPr>
          <w:p w:rsidR="001645FA" w:rsidRPr="000B1EAB" w:rsidRDefault="001645FA" w:rsidP="000B1EAB">
            <w:pPr>
              <w:widowControl/>
              <w:autoSpaceDE/>
              <w:autoSpaceDN/>
              <w:adjustRightInd/>
              <w:jc w:val="center"/>
            </w:pPr>
            <w:r w:rsidRPr="000B1EAB">
              <w:t>145,00</w:t>
            </w:r>
          </w:p>
        </w:tc>
        <w:tc>
          <w:tcPr>
            <w:tcW w:w="1113" w:type="dxa"/>
            <w:tcBorders>
              <w:top w:val="nil"/>
              <w:left w:val="nil"/>
              <w:bottom w:val="single" w:sz="4" w:space="0" w:color="auto"/>
              <w:right w:val="single" w:sz="4" w:space="0" w:color="auto"/>
            </w:tcBorders>
            <w:shd w:val="clear" w:color="000000" w:fill="FFFFFF"/>
            <w:vAlign w:val="center"/>
          </w:tcPr>
          <w:p w:rsidR="001645FA" w:rsidRPr="000B1EAB" w:rsidRDefault="001645FA" w:rsidP="008E066E">
            <w:pPr>
              <w:widowControl/>
              <w:autoSpaceDE/>
              <w:autoSpaceDN/>
              <w:adjustRightInd/>
              <w:jc w:val="center"/>
            </w:pPr>
            <w:r w:rsidRPr="000B1EAB">
              <w:t>145,00</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Pr="000B1EAB" w:rsidRDefault="001D34FB" w:rsidP="008E066E">
            <w:pPr>
              <w:widowControl/>
              <w:autoSpaceDE/>
              <w:autoSpaceDN/>
              <w:adjustRightInd/>
              <w:jc w:val="center"/>
            </w:pPr>
            <w:r>
              <w:t>100</w:t>
            </w:r>
          </w:p>
        </w:tc>
        <w:tc>
          <w:tcPr>
            <w:tcW w:w="1113" w:type="dxa"/>
            <w:tcBorders>
              <w:left w:val="single" w:sz="4" w:space="0" w:color="auto"/>
            </w:tcBorders>
          </w:tcPr>
          <w:p w:rsidR="001645FA" w:rsidRPr="000B1EAB" w:rsidRDefault="001645FA" w:rsidP="008E066E">
            <w:pPr>
              <w:widowControl/>
              <w:autoSpaceDE/>
              <w:autoSpaceDN/>
              <w:adjustRightInd/>
              <w:jc w:val="center"/>
            </w:pPr>
          </w:p>
        </w:tc>
      </w:tr>
      <w:tr w:rsidR="001645FA" w:rsidRPr="000B1EAB" w:rsidTr="001645FA">
        <w:trPr>
          <w:trHeight w:val="87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7</w:t>
            </w:r>
          </w:p>
        </w:tc>
        <w:tc>
          <w:tcPr>
            <w:tcW w:w="3242" w:type="dxa"/>
            <w:tcBorders>
              <w:top w:val="nil"/>
              <w:left w:val="nil"/>
              <w:bottom w:val="single" w:sz="4" w:space="0" w:color="auto"/>
              <w:right w:val="single" w:sz="4" w:space="0" w:color="auto"/>
            </w:tcBorders>
            <w:shd w:val="clear" w:color="auto" w:fill="auto"/>
            <w:hideMark/>
          </w:tcPr>
          <w:p w:rsidR="001645FA" w:rsidRPr="000B1EAB" w:rsidRDefault="001645FA" w:rsidP="000B1EAB">
            <w:pPr>
              <w:widowControl/>
              <w:autoSpaceDE/>
              <w:autoSpaceDN/>
              <w:adjustRightInd/>
            </w:pPr>
            <w:r w:rsidRPr="000B1EAB">
              <w:t>Муниципальная программа "Развитие домов культуры за счет средств местного бюджета поселений"</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0801</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79.5.2034</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nil"/>
              <w:left w:val="nil"/>
              <w:bottom w:val="single" w:sz="4" w:space="0" w:color="auto"/>
              <w:right w:val="single" w:sz="4" w:space="0" w:color="auto"/>
            </w:tcBorders>
            <w:shd w:val="clear" w:color="000000" w:fill="FFFFFF"/>
            <w:vAlign w:val="center"/>
            <w:hideMark/>
          </w:tcPr>
          <w:p w:rsidR="001645FA" w:rsidRPr="000B1EAB" w:rsidRDefault="001645FA" w:rsidP="000B1EAB">
            <w:pPr>
              <w:widowControl/>
              <w:autoSpaceDE/>
              <w:autoSpaceDN/>
              <w:adjustRightInd/>
              <w:jc w:val="center"/>
            </w:pPr>
            <w:r w:rsidRPr="000B1EAB">
              <w:t>250,00</w:t>
            </w:r>
          </w:p>
        </w:tc>
        <w:tc>
          <w:tcPr>
            <w:tcW w:w="1113" w:type="dxa"/>
            <w:tcBorders>
              <w:top w:val="nil"/>
              <w:left w:val="nil"/>
              <w:bottom w:val="single" w:sz="4" w:space="0" w:color="auto"/>
              <w:right w:val="single" w:sz="4" w:space="0" w:color="auto"/>
            </w:tcBorders>
            <w:shd w:val="clear" w:color="000000" w:fill="FFFFFF"/>
            <w:vAlign w:val="center"/>
          </w:tcPr>
          <w:p w:rsidR="001645FA" w:rsidRPr="000B1EAB" w:rsidRDefault="001645FA" w:rsidP="008E066E">
            <w:pPr>
              <w:widowControl/>
              <w:autoSpaceDE/>
              <w:autoSpaceDN/>
              <w:adjustRightInd/>
              <w:jc w:val="center"/>
            </w:pPr>
            <w:r w:rsidRPr="000B1EAB">
              <w:t>250,00</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Pr="000B1EAB" w:rsidRDefault="001D34FB" w:rsidP="008E066E">
            <w:pPr>
              <w:widowControl/>
              <w:autoSpaceDE/>
              <w:autoSpaceDN/>
              <w:adjustRightInd/>
              <w:jc w:val="center"/>
            </w:pPr>
            <w:r>
              <w:t>100</w:t>
            </w:r>
          </w:p>
        </w:tc>
        <w:tc>
          <w:tcPr>
            <w:tcW w:w="1113" w:type="dxa"/>
            <w:tcBorders>
              <w:left w:val="single" w:sz="4" w:space="0" w:color="auto"/>
            </w:tcBorders>
          </w:tcPr>
          <w:p w:rsidR="001645FA" w:rsidRPr="000B1EAB" w:rsidRDefault="001645FA" w:rsidP="008E066E">
            <w:pPr>
              <w:widowControl/>
              <w:autoSpaceDE/>
              <w:autoSpaceDN/>
              <w:adjustRightInd/>
              <w:jc w:val="center"/>
            </w:pPr>
          </w:p>
        </w:tc>
      </w:tr>
      <w:tr w:rsidR="001645FA" w:rsidRPr="000B1EAB" w:rsidTr="001645FA">
        <w:trPr>
          <w:trHeight w:val="87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8</w:t>
            </w:r>
          </w:p>
        </w:tc>
        <w:tc>
          <w:tcPr>
            <w:tcW w:w="3242" w:type="dxa"/>
            <w:tcBorders>
              <w:top w:val="nil"/>
              <w:left w:val="nil"/>
              <w:bottom w:val="single" w:sz="4" w:space="0" w:color="auto"/>
              <w:right w:val="single" w:sz="4" w:space="0" w:color="auto"/>
            </w:tcBorders>
            <w:shd w:val="clear" w:color="auto" w:fill="auto"/>
            <w:hideMark/>
          </w:tcPr>
          <w:p w:rsidR="001645FA" w:rsidRPr="000B1EAB" w:rsidRDefault="001645FA" w:rsidP="000B1EAB">
            <w:pPr>
              <w:widowControl/>
              <w:autoSpaceDE/>
              <w:autoSpaceDN/>
              <w:adjustRightInd/>
            </w:pPr>
            <w:r w:rsidRPr="000B1EAB">
              <w:t>Бюджетам муниципальных образований Иркутской области на развитие домов культуры</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0801</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55.1.0100</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nil"/>
              <w:left w:val="nil"/>
              <w:bottom w:val="nil"/>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1 000,00</w:t>
            </w:r>
          </w:p>
        </w:tc>
        <w:tc>
          <w:tcPr>
            <w:tcW w:w="1113" w:type="dxa"/>
            <w:tcBorders>
              <w:top w:val="nil"/>
              <w:left w:val="nil"/>
              <w:bottom w:val="nil"/>
              <w:right w:val="single" w:sz="4" w:space="0" w:color="auto"/>
            </w:tcBorders>
            <w:vAlign w:val="center"/>
          </w:tcPr>
          <w:p w:rsidR="001645FA" w:rsidRPr="000B1EAB" w:rsidRDefault="001645FA" w:rsidP="008E066E">
            <w:pPr>
              <w:widowControl/>
              <w:autoSpaceDE/>
              <w:autoSpaceDN/>
              <w:adjustRightInd/>
              <w:jc w:val="center"/>
            </w:pPr>
            <w:r w:rsidRPr="000B1EAB">
              <w:t>1 000,00</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Pr="000B1EAB" w:rsidRDefault="001D34FB" w:rsidP="008E066E">
            <w:pPr>
              <w:widowControl/>
              <w:autoSpaceDE/>
              <w:autoSpaceDN/>
              <w:adjustRightInd/>
              <w:jc w:val="center"/>
            </w:pPr>
            <w:r>
              <w:t>100</w:t>
            </w:r>
          </w:p>
        </w:tc>
        <w:tc>
          <w:tcPr>
            <w:tcW w:w="1113" w:type="dxa"/>
            <w:tcBorders>
              <w:left w:val="single" w:sz="4" w:space="0" w:color="auto"/>
            </w:tcBorders>
          </w:tcPr>
          <w:p w:rsidR="001645FA" w:rsidRPr="000B1EAB" w:rsidRDefault="001645FA" w:rsidP="008E066E">
            <w:pPr>
              <w:widowControl/>
              <w:autoSpaceDE/>
              <w:autoSpaceDN/>
              <w:adjustRightInd/>
              <w:jc w:val="center"/>
            </w:pPr>
          </w:p>
        </w:tc>
      </w:tr>
      <w:tr w:rsidR="001645FA" w:rsidRPr="000B1EAB" w:rsidTr="001645FA">
        <w:trPr>
          <w:trHeight w:val="87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w:t>
            </w:r>
          </w:p>
        </w:tc>
        <w:tc>
          <w:tcPr>
            <w:tcW w:w="3242"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pPr>
            <w:r w:rsidRPr="000B1EAB">
              <w:t>Государственная поддержка (грант) комплексного развития региональных и муниципальных учреждений культуры</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0801</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55.1.5190</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435,00</w:t>
            </w:r>
          </w:p>
        </w:tc>
        <w:tc>
          <w:tcPr>
            <w:tcW w:w="1113" w:type="dxa"/>
            <w:tcBorders>
              <w:top w:val="single" w:sz="4" w:space="0" w:color="auto"/>
              <w:left w:val="nil"/>
              <w:bottom w:val="single" w:sz="4" w:space="0" w:color="auto"/>
              <w:right w:val="single" w:sz="4" w:space="0" w:color="auto"/>
            </w:tcBorders>
            <w:vAlign w:val="center"/>
          </w:tcPr>
          <w:p w:rsidR="001645FA" w:rsidRPr="000B1EAB" w:rsidRDefault="001645FA" w:rsidP="008E066E">
            <w:pPr>
              <w:widowControl/>
              <w:autoSpaceDE/>
              <w:autoSpaceDN/>
              <w:adjustRightInd/>
              <w:jc w:val="center"/>
            </w:pPr>
            <w:r w:rsidRPr="000B1EAB">
              <w:t>435,00</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Pr="000B1EAB" w:rsidRDefault="001D34FB" w:rsidP="008E066E">
            <w:pPr>
              <w:widowControl/>
              <w:autoSpaceDE/>
              <w:autoSpaceDN/>
              <w:adjustRightInd/>
              <w:jc w:val="center"/>
            </w:pPr>
            <w:r>
              <w:t>100</w:t>
            </w:r>
          </w:p>
        </w:tc>
        <w:tc>
          <w:tcPr>
            <w:tcW w:w="1113" w:type="dxa"/>
            <w:tcBorders>
              <w:left w:val="single" w:sz="4" w:space="0" w:color="auto"/>
            </w:tcBorders>
          </w:tcPr>
          <w:p w:rsidR="001645FA" w:rsidRPr="000B1EAB" w:rsidRDefault="001645FA" w:rsidP="008E066E">
            <w:pPr>
              <w:widowControl/>
              <w:autoSpaceDE/>
              <w:autoSpaceDN/>
              <w:adjustRightInd/>
              <w:jc w:val="center"/>
            </w:pPr>
          </w:p>
        </w:tc>
      </w:tr>
      <w:tr w:rsidR="001645FA" w:rsidRPr="000B1EAB" w:rsidTr="001645FA">
        <w:trPr>
          <w:trHeight w:val="14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10</w:t>
            </w:r>
          </w:p>
        </w:tc>
        <w:tc>
          <w:tcPr>
            <w:tcW w:w="3242" w:type="dxa"/>
            <w:tcBorders>
              <w:top w:val="nil"/>
              <w:left w:val="nil"/>
              <w:bottom w:val="single" w:sz="4" w:space="0" w:color="auto"/>
              <w:right w:val="single" w:sz="4" w:space="0" w:color="auto"/>
            </w:tcBorders>
            <w:shd w:val="clear" w:color="auto" w:fill="auto"/>
            <w:hideMark/>
          </w:tcPr>
          <w:p w:rsidR="001645FA" w:rsidRPr="000B1EAB" w:rsidRDefault="001645FA" w:rsidP="000B1EAB">
            <w:pPr>
              <w:widowControl/>
              <w:autoSpaceDE/>
              <w:autoSpaceDN/>
              <w:adjustRightInd/>
            </w:pPr>
            <w:r w:rsidRPr="000B1EAB">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0801</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noWrap/>
            <w:vAlign w:val="center"/>
            <w:hideMark/>
          </w:tcPr>
          <w:p w:rsidR="001645FA" w:rsidRPr="000B1EAB" w:rsidRDefault="001645FA" w:rsidP="000B1EAB">
            <w:pPr>
              <w:widowControl/>
              <w:autoSpaceDE/>
              <w:autoSpaceDN/>
              <w:adjustRightInd/>
              <w:jc w:val="center"/>
            </w:pPr>
            <w:r w:rsidRPr="000B1EAB">
              <w:t>61.7.0302</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nil"/>
              <w:left w:val="nil"/>
              <w:bottom w:val="nil"/>
              <w:right w:val="single" w:sz="4" w:space="0" w:color="auto"/>
            </w:tcBorders>
            <w:shd w:val="clear" w:color="000000" w:fill="FFFFFF"/>
            <w:vAlign w:val="center"/>
            <w:hideMark/>
          </w:tcPr>
          <w:p w:rsidR="001645FA" w:rsidRPr="000B1EAB" w:rsidRDefault="001645FA" w:rsidP="000B1EAB">
            <w:pPr>
              <w:widowControl/>
              <w:autoSpaceDE/>
              <w:autoSpaceDN/>
              <w:adjustRightInd/>
              <w:jc w:val="center"/>
            </w:pPr>
            <w:r w:rsidRPr="000B1EAB">
              <w:t>27,5</w:t>
            </w:r>
          </w:p>
        </w:tc>
        <w:tc>
          <w:tcPr>
            <w:tcW w:w="1113" w:type="dxa"/>
            <w:tcBorders>
              <w:top w:val="nil"/>
              <w:left w:val="nil"/>
              <w:bottom w:val="nil"/>
              <w:right w:val="single" w:sz="4" w:space="0" w:color="auto"/>
            </w:tcBorders>
            <w:shd w:val="clear" w:color="000000" w:fill="FFFFFF"/>
            <w:vAlign w:val="center"/>
          </w:tcPr>
          <w:p w:rsidR="001645FA" w:rsidRPr="000B1EAB" w:rsidRDefault="001645FA" w:rsidP="008E066E">
            <w:pPr>
              <w:widowControl/>
              <w:autoSpaceDE/>
              <w:autoSpaceDN/>
              <w:adjustRightInd/>
              <w:jc w:val="center"/>
            </w:pPr>
            <w:r>
              <w:t>-</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r>
              <w:t>-</w:t>
            </w:r>
          </w:p>
        </w:tc>
        <w:tc>
          <w:tcPr>
            <w:tcW w:w="1113" w:type="dxa"/>
            <w:tcBorders>
              <w:left w:val="single" w:sz="4" w:space="0" w:color="auto"/>
            </w:tcBorders>
          </w:tcPr>
          <w:p w:rsidR="001645FA" w:rsidRDefault="001645FA" w:rsidP="008E066E">
            <w:pPr>
              <w:widowControl/>
              <w:autoSpaceDE/>
              <w:autoSpaceDN/>
              <w:adjustRightInd/>
              <w:jc w:val="center"/>
            </w:pPr>
          </w:p>
          <w:p w:rsidR="001645FA" w:rsidRDefault="001645FA" w:rsidP="008E066E">
            <w:pPr>
              <w:widowControl/>
              <w:autoSpaceDE/>
              <w:autoSpaceDN/>
              <w:adjustRightInd/>
              <w:jc w:val="center"/>
            </w:pPr>
          </w:p>
          <w:p w:rsidR="001645FA" w:rsidRDefault="001645FA" w:rsidP="008E066E">
            <w:pPr>
              <w:widowControl/>
              <w:autoSpaceDE/>
              <w:autoSpaceDN/>
              <w:adjustRightInd/>
              <w:jc w:val="center"/>
            </w:pPr>
          </w:p>
          <w:p w:rsidR="001645FA" w:rsidRPr="000B1EAB" w:rsidRDefault="001645FA" w:rsidP="008E066E">
            <w:pPr>
              <w:widowControl/>
              <w:autoSpaceDE/>
              <w:autoSpaceDN/>
              <w:adjustRightInd/>
              <w:jc w:val="center"/>
            </w:pPr>
          </w:p>
        </w:tc>
      </w:tr>
      <w:tr w:rsidR="001645FA" w:rsidRPr="000B1EAB" w:rsidTr="001645FA">
        <w:trPr>
          <w:trHeight w:val="141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11</w:t>
            </w:r>
          </w:p>
        </w:tc>
        <w:tc>
          <w:tcPr>
            <w:tcW w:w="3242" w:type="dxa"/>
            <w:tcBorders>
              <w:top w:val="nil"/>
              <w:left w:val="nil"/>
              <w:bottom w:val="single" w:sz="4" w:space="0" w:color="auto"/>
              <w:right w:val="single" w:sz="4" w:space="0" w:color="auto"/>
            </w:tcBorders>
            <w:shd w:val="clear" w:color="auto" w:fill="auto"/>
            <w:hideMark/>
          </w:tcPr>
          <w:p w:rsidR="001645FA" w:rsidRPr="000B1EAB" w:rsidRDefault="001645FA" w:rsidP="000B1EAB">
            <w:pPr>
              <w:widowControl/>
              <w:autoSpaceDE/>
              <w:autoSpaceDN/>
              <w:adjustRightInd/>
            </w:pPr>
            <w:r w:rsidRPr="000B1EAB">
              <w:t>Муниципальная программа "Энергосбережение и повышение энергетической эффективности на территории сельских поселений на 2011-2015гг"</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0801</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922</w:t>
            </w:r>
          </w:p>
        </w:tc>
        <w:tc>
          <w:tcPr>
            <w:tcW w:w="1176"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79.5.2035</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200</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1645FA" w:rsidRPr="000B1EAB" w:rsidRDefault="001645FA" w:rsidP="000B1EAB">
            <w:pPr>
              <w:widowControl/>
              <w:autoSpaceDE/>
              <w:autoSpaceDN/>
              <w:adjustRightInd/>
              <w:jc w:val="center"/>
            </w:pPr>
            <w:r w:rsidRPr="000B1EAB">
              <w:t>14,50</w:t>
            </w:r>
          </w:p>
        </w:tc>
        <w:tc>
          <w:tcPr>
            <w:tcW w:w="1113" w:type="dxa"/>
            <w:tcBorders>
              <w:top w:val="single" w:sz="4" w:space="0" w:color="auto"/>
              <w:left w:val="nil"/>
              <w:bottom w:val="single" w:sz="4" w:space="0" w:color="auto"/>
              <w:right w:val="single" w:sz="4" w:space="0" w:color="auto"/>
            </w:tcBorders>
            <w:shd w:val="clear" w:color="000000" w:fill="FFFFFF"/>
            <w:vAlign w:val="center"/>
          </w:tcPr>
          <w:p w:rsidR="001645FA" w:rsidRPr="000B1EAB" w:rsidRDefault="001645FA" w:rsidP="008E066E">
            <w:pPr>
              <w:widowControl/>
              <w:autoSpaceDE/>
              <w:autoSpaceDN/>
              <w:adjustRightInd/>
              <w:jc w:val="center"/>
            </w:pPr>
            <w:r w:rsidRPr="000B1EAB">
              <w:t>14,50</w:t>
            </w:r>
          </w:p>
        </w:tc>
        <w:tc>
          <w:tcPr>
            <w:tcW w:w="1113" w:type="dxa"/>
            <w:tcBorders>
              <w:top w:val="single" w:sz="4" w:space="0" w:color="auto"/>
              <w:bottom w:val="single" w:sz="4" w:space="0" w:color="auto"/>
              <w:right w:val="single" w:sz="4" w:space="0" w:color="auto"/>
            </w:tcBorders>
          </w:tcPr>
          <w:p w:rsidR="001645FA" w:rsidRDefault="001645FA" w:rsidP="008E066E">
            <w:pPr>
              <w:widowControl/>
              <w:autoSpaceDE/>
              <w:autoSpaceDN/>
              <w:adjustRightInd/>
              <w:jc w:val="center"/>
            </w:pPr>
          </w:p>
          <w:p w:rsidR="001D34FB" w:rsidRDefault="001D34FB" w:rsidP="008E066E">
            <w:pPr>
              <w:widowControl/>
              <w:autoSpaceDE/>
              <w:autoSpaceDN/>
              <w:adjustRightInd/>
              <w:jc w:val="center"/>
            </w:pPr>
          </w:p>
          <w:p w:rsidR="001D34FB" w:rsidRDefault="001D34FB" w:rsidP="008E066E">
            <w:pPr>
              <w:widowControl/>
              <w:autoSpaceDE/>
              <w:autoSpaceDN/>
              <w:adjustRightInd/>
              <w:jc w:val="center"/>
            </w:pPr>
          </w:p>
          <w:p w:rsidR="001D34FB" w:rsidRPr="000B1EAB" w:rsidRDefault="001D34FB" w:rsidP="008E066E">
            <w:pPr>
              <w:widowControl/>
              <w:autoSpaceDE/>
              <w:autoSpaceDN/>
              <w:adjustRightInd/>
              <w:jc w:val="center"/>
            </w:pPr>
            <w:r>
              <w:t>100</w:t>
            </w:r>
          </w:p>
        </w:tc>
        <w:tc>
          <w:tcPr>
            <w:tcW w:w="1113" w:type="dxa"/>
            <w:tcBorders>
              <w:left w:val="single" w:sz="4" w:space="0" w:color="auto"/>
            </w:tcBorders>
          </w:tcPr>
          <w:p w:rsidR="001645FA" w:rsidRPr="000B1EAB" w:rsidRDefault="001645FA" w:rsidP="008E066E">
            <w:pPr>
              <w:widowControl/>
              <w:autoSpaceDE/>
              <w:autoSpaceDN/>
              <w:adjustRightInd/>
              <w:jc w:val="center"/>
            </w:pPr>
          </w:p>
        </w:tc>
      </w:tr>
      <w:tr w:rsidR="001645FA" w:rsidRPr="000B1EAB" w:rsidTr="001645FA">
        <w:trPr>
          <w:gridAfter w:val="1"/>
          <w:wAfter w:w="1113"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45FA" w:rsidRPr="000B1EAB" w:rsidRDefault="001645FA" w:rsidP="000B1EAB">
            <w:pPr>
              <w:widowControl/>
              <w:autoSpaceDE/>
              <w:autoSpaceDN/>
              <w:adjustRightInd/>
              <w:rPr>
                <w:b/>
                <w:bCs/>
              </w:rPr>
            </w:pPr>
            <w:r w:rsidRPr="000B1EAB">
              <w:rPr>
                <w:b/>
                <w:bCs/>
              </w:rPr>
              <w:t>Всего по программе</w:t>
            </w:r>
          </w:p>
        </w:tc>
        <w:tc>
          <w:tcPr>
            <w:tcW w:w="83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 </w:t>
            </w:r>
          </w:p>
        </w:tc>
        <w:tc>
          <w:tcPr>
            <w:tcW w:w="84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 </w:t>
            </w:r>
          </w:p>
        </w:tc>
        <w:tc>
          <w:tcPr>
            <w:tcW w:w="1176"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 </w:t>
            </w:r>
          </w:p>
        </w:tc>
        <w:tc>
          <w:tcPr>
            <w:tcW w:w="578"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pPr>
            <w:r w:rsidRPr="000B1EAB">
              <w:t> </w:t>
            </w:r>
          </w:p>
        </w:tc>
        <w:tc>
          <w:tcPr>
            <w:tcW w:w="1113" w:type="dxa"/>
            <w:tcBorders>
              <w:top w:val="nil"/>
              <w:left w:val="nil"/>
              <w:bottom w:val="single" w:sz="4" w:space="0" w:color="auto"/>
              <w:right w:val="single" w:sz="4" w:space="0" w:color="auto"/>
            </w:tcBorders>
            <w:shd w:val="clear" w:color="auto" w:fill="auto"/>
            <w:vAlign w:val="center"/>
            <w:hideMark/>
          </w:tcPr>
          <w:p w:rsidR="001645FA" w:rsidRPr="000B1EAB" w:rsidRDefault="001645FA" w:rsidP="000B1EAB">
            <w:pPr>
              <w:widowControl/>
              <w:autoSpaceDE/>
              <w:autoSpaceDN/>
              <w:adjustRightInd/>
              <w:jc w:val="center"/>
              <w:rPr>
                <w:b/>
              </w:rPr>
            </w:pPr>
            <w:r w:rsidRPr="000B1EAB">
              <w:rPr>
                <w:b/>
              </w:rPr>
              <w:t>3 127,50</w:t>
            </w:r>
          </w:p>
        </w:tc>
        <w:tc>
          <w:tcPr>
            <w:tcW w:w="1113" w:type="dxa"/>
            <w:tcBorders>
              <w:top w:val="nil"/>
              <w:left w:val="nil"/>
              <w:bottom w:val="single" w:sz="4" w:space="0" w:color="auto"/>
              <w:right w:val="single" w:sz="4" w:space="0" w:color="auto"/>
            </w:tcBorders>
          </w:tcPr>
          <w:p w:rsidR="001645FA" w:rsidRPr="000B1EAB" w:rsidRDefault="00BC0B48" w:rsidP="000B1EAB">
            <w:pPr>
              <w:widowControl/>
              <w:autoSpaceDE/>
              <w:autoSpaceDN/>
              <w:adjustRightInd/>
              <w:jc w:val="center"/>
              <w:rPr>
                <w:b/>
              </w:rPr>
            </w:pPr>
            <w:r>
              <w:rPr>
                <w:b/>
              </w:rPr>
              <w:t>2744,7</w:t>
            </w:r>
          </w:p>
        </w:tc>
        <w:tc>
          <w:tcPr>
            <w:tcW w:w="1113" w:type="dxa"/>
            <w:tcBorders>
              <w:top w:val="single" w:sz="4" w:space="0" w:color="auto"/>
              <w:left w:val="nil"/>
              <w:bottom w:val="single" w:sz="4" w:space="0" w:color="auto"/>
              <w:right w:val="single" w:sz="4" w:space="0" w:color="auto"/>
            </w:tcBorders>
          </w:tcPr>
          <w:p w:rsidR="001645FA" w:rsidRPr="000B1EAB" w:rsidRDefault="00BC0B48" w:rsidP="000B1EAB">
            <w:pPr>
              <w:widowControl/>
              <w:autoSpaceDE/>
              <w:autoSpaceDN/>
              <w:adjustRightInd/>
              <w:jc w:val="center"/>
              <w:rPr>
                <w:b/>
              </w:rPr>
            </w:pPr>
            <w:r>
              <w:rPr>
                <w:b/>
              </w:rPr>
              <w:t>87,8</w:t>
            </w:r>
          </w:p>
        </w:tc>
      </w:tr>
    </w:tbl>
    <w:p w:rsidR="00E06386" w:rsidRDefault="00E06386" w:rsidP="00F51A9D">
      <w:pPr>
        <w:tabs>
          <w:tab w:val="left" w:pos="709"/>
          <w:tab w:val="left" w:pos="1080"/>
        </w:tabs>
        <w:jc w:val="both"/>
        <w:rPr>
          <w:sz w:val="25"/>
          <w:szCs w:val="25"/>
        </w:rPr>
      </w:pPr>
    </w:p>
    <w:p w:rsidR="00F07803" w:rsidRPr="00CC28FA"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A30C30">
        <w:rPr>
          <w:sz w:val="25"/>
          <w:szCs w:val="25"/>
        </w:rPr>
        <w:t>6</w:t>
      </w:r>
      <w:r w:rsidR="00C005CF" w:rsidRPr="007513CF">
        <w:rPr>
          <w:b/>
          <w:sz w:val="25"/>
          <w:szCs w:val="25"/>
        </w:rPr>
        <w:t xml:space="preserve"> </w:t>
      </w:r>
      <w:r w:rsidR="00DA3B21">
        <w:rPr>
          <w:sz w:val="25"/>
          <w:szCs w:val="25"/>
        </w:rPr>
        <w:t xml:space="preserve">Порядка разработки, утверждения и реализации муниципальных программ </w:t>
      </w:r>
      <w:r w:rsidR="00A30C30">
        <w:rPr>
          <w:rStyle w:val="FontStyle29"/>
          <w:sz w:val="25"/>
          <w:szCs w:val="25"/>
        </w:rPr>
        <w:t>Икейского</w:t>
      </w:r>
      <w:r w:rsidR="00DA3B21">
        <w:rPr>
          <w:rStyle w:val="FontStyle29"/>
          <w:sz w:val="25"/>
          <w:szCs w:val="25"/>
        </w:rPr>
        <w:t xml:space="preserve"> сельского поселения, утвержденного Постановлением Администрации </w:t>
      </w:r>
      <w:r w:rsidR="00A30C30">
        <w:rPr>
          <w:rStyle w:val="FontStyle29"/>
          <w:sz w:val="25"/>
          <w:szCs w:val="25"/>
        </w:rPr>
        <w:t>Икейского</w:t>
      </w:r>
      <w:r w:rsidR="00C646DB">
        <w:rPr>
          <w:rStyle w:val="FontStyle29"/>
          <w:sz w:val="25"/>
          <w:szCs w:val="25"/>
        </w:rPr>
        <w:t xml:space="preserve"> сельского поселения от 1</w:t>
      </w:r>
      <w:r w:rsidR="00A30C30">
        <w:rPr>
          <w:rStyle w:val="FontStyle29"/>
          <w:sz w:val="25"/>
          <w:szCs w:val="25"/>
        </w:rPr>
        <w:t>0</w:t>
      </w:r>
      <w:r w:rsidR="00DA3B21">
        <w:rPr>
          <w:rStyle w:val="FontStyle29"/>
          <w:sz w:val="25"/>
          <w:szCs w:val="25"/>
        </w:rPr>
        <w:t>.12.2013г. №</w:t>
      </w:r>
      <w:r w:rsidR="00A30C30">
        <w:rPr>
          <w:rStyle w:val="FontStyle29"/>
          <w:sz w:val="25"/>
          <w:szCs w:val="25"/>
        </w:rPr>
        <w:t>59</w:t>
      </w:r>
      <w:r w:rsidR="00DA3B21">
        <w:rPr>
          <w:rStyle w:val="FontStyle29"/>
          <w:sz w:val="25"/>
          <w:szCs w:val="25"/>
        </w:rPr>
        <w:t>,</w:t>
      </w:r>
      <w:r w:rsidR="00DA3B21">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w:t>
      </w:r>
      <w:r w:rsidRPr="005A5B62">
        <w:rPr>
          <w:sz w:val="25"/>
          <w:szCs w:val="25"/>
        </w:rPr>
        <w:lastRenderedPageBreak/>
        <w:t xml:space="preserve">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E12F7B">
        <w:rPr>
          <w:rStyle w:val="FontStyle29"/>
          <w:sz w:val="25"/>
          <w:szCs w:val="25"/>
        </w:rPr>
        <w:t>Уточненным Решением</w:t>
      </w:r>
      <w:r w:rsidR="00E12F7B" w:rsidRPr="009B347D">
        <w:rPr>
          <w:rStyle w:val="FontStyle29"/>
          <w:sz w:val="25"/>
          <w:szCs w:val="25"/>
        </w:rPr>
        <w:t xml:space="preserve"> Думы </w:t>
      </w:r>
      <w:r w:rsidR="00E12F7B">
        <w:rPr>
          <w:sz w:val="25"/>
          <w:szCs w:val="25"/>
        </w:rPr>
        <w:t>Икейского</w:t>
      </w:r>
      <w:r w:rsidR="00E12F7B">
        <w:rPr>
          <w:rStyle w:val="FontStyle29"/>
          <w:sz w:val="25"/>
          <w:szCs w:val="25"/>
        </w:rPr>
        <w:t xml:space="preserve"> сельского поселения от 29</w:t>
      </w:r>
      <w:r w:rsidR="00E12F7B" w:rsidRPr="008C4593">
        <w:rPr>
          <w:rStyle w:val="FontStyle29"/>
          <w:sz w:val="25"/>
          <w:szCs w:val="25"/>
        </w:rPr>
        <w:t xml:space="preserve">.12.2014г. № </w:t>
      </w:r>
      <w:r w:rsidR="00E12F7B">
        <w:rPr>
          <w:rStyle w:val="FontStyle29"/>
          <w:sz w:val="25"/>
          <w:szCs w:val="25"/>
        </w:rPr>
        <w:t xml:space="preserve">32 «О внесении изменений в решение Думы </w:t>
      </w:r>
      <w:r w:rsidR="00E12F7B">
        <w:rPr>
          <w:sz w:val="25"/>
          <w:szCs w:val="25"/>
        </w:rPr>
        <w:t>Икейского</w:t>
      </w:r>
      <w:r w:rsidR="00E12F7B">
        <w:rPr>
          <w:rStyle w:val="FontStyle29"/>
          <w:sz w:val="25"/>
          <w:szCs w:val="25"/>
        </w:rPr>
        <w:t xml:space="preserve"> сельского поселения от 27.12.2013г. №28 «О бюджете </w:t>
      </w:r>
      <w:r w:rsidR="00E12F7B">
        <w:rPr>
          <w:sz w:val="25"/>
          <w:szCs w:val="25"/>
        </w:rPr>
        <w:t>Икейского</w:t>
      </w:r>
      <w:r w:rsidR="00E12F7B">
        <w:rPr>
          <w:rStyle w:val="FontStyle29"/>
          <w:sz w:val="25"/>
          <w:szCs w:val="25"/>
        </w:rPr>
        <w:t xml:space="preserve"> 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E12F7B">
        <w:rPr>
          <w:rStyle w:val="FontStyle29"/>
          <w:sz w:val="25"/>
          <w:szCs w:val="25"/>
        </w:rPr>
        <w:t>190,7</w:t>
      </w:r>
      <w:r w:rsidR="001D3F3B">
        <w:rPr>
          <w:rStyle w:val="FontStyle29"/>
          <w:sz w:val="25"/>
          <w:szCs w:val="25"/>
        </w:rPr>
        <w:t xml:space="preserve"> тыс.руб. или </w:t>
      </w:r>
      <w:r w:rsidR="00E12F7B">
        <w:rPr>
          <w:rStyle w:val="FontStyle29"/>
          <w:sz w:val="25"/>
          <w:szCs w:val="25"/>
        </w:rPr>
        <w:t>11,6</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E12F7B">
        <w:rPr>
          <w:rStyle w:val="FontStyle29"/>
          <w:sz w:val="25"/>
          <w:szCs w:val="25"/>
        </w:rPr>
        <w:t>108,4</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E12F7B">
        <w:rPr>
          <w:rStyle w:val="FontStyle29"/>
          <w:sz w:val="25"/>
          <w:szCs w:val="25"/>
        </w:rPr>
        <w:t>Икейского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E12F7B">
        <w:rPr>
          <w:rStyle w:val="FontStyle29"/>
          <w:sz w:val="25"/>
          <w:szCs w:val="25"/>
        </w:rPr>
        <w:t>де</w:t>
      </w:r>
      <w:r w:rsidR="00896964">
        <w:rPr>
          <w:rStyle w:val="FontStyle29"/>
          <w:sz w:val="25"/>
          <w:szCs w:val="25"/>
        </w:rPr>
        <w:t>фицитом</w:t>
      </w:r>
      <w:r w:rsidR="006C0716">
        <w:rPr>
          <w:rStyle w:val="FontStyle29"/>
          <w:sz w:val="25"/>
          <w:szCs w:val="25"/>
        </w:rPr>
        <w:t xml:space="preserve"> в сумме </w:t>
      </w:r>
      <w:r w:rsidR="00E12F7B">
        <w:rPr>
          <w:rStyle w:val="FontStyle29"/>
          <w:sz w:val="25"/>
          <w:szCs w:val="25"/>
        </w:rPr>
        <w:t>47,8</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4B1D87">
        <w:rPr>
          <w:rStyle w:val="FontStyle29"/>
          <w:sz w:val="25"/>
          <w:szCs w:val="25"/>
        </w:rPr>
        <w:t>Икейского</w:t>
      </w:r>
      <w:r w:rsidR="00C3371D">
        <w:rPr>
          <w:rStyle w:val="FontStyle29"/>
          <w:sz w:val="25"/>
          <w:szCs w:val="25"/>
        </w:rPr>
        <w:t xml:space="preserve"> сельского поселения от </w:t>
      </w:r>
      <w:r w:rsidR="00896964">
        <w:rPr>
          <w:rStyle w:val="FontStyle29"/>
          <w:sz w:val="25"/>
          <w:szCs w:val="25"/>
        </w:rPr>
        <w:t>29</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E12F7B">
        <w:rPr>
          <w:rStyle w:val="FontStyle29"/>
          <w:sz w:val="25"/>
          <w:szCs w:val="25"/>
        </w:rPr>
        <w:t>32</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E12F7B">
        <w:rPr>
          <w:rStyle w:val="FontStyle29"/>
          <w:sz w:val="25"/>
          <w:szCs w:val="25"/>
        </w:rPr>
        <w:t>Икейского</w:t>
      </w:r>
      <w:r w:rsidR="00E53FEA">
        <w:rPr>
          <w:rStyle w:val="FontStyle29"/>
          <w:sz w:val="25"/>
          <w:szCs w:val="25"/>
        </w:rPr>
        <w:t xml:space="preserve"> 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E12F7B">
        <w:rPr>
          <w:sz w:val="25"/>
          <w:szCs w:val="25"/>
        </w:rPr>
        <w:t>822,0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4D4476" w:rsidRPr="00AA6BAB" w:rsidRDefault="004D4476" w:rsidP="004D4476">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142897 руб.68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По сравнению с остатками на начало отчетного периода сумма на остатке уменьшилась на 47788 руб.71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B25118">
        <w:rPr>
          <w:sz w:val="25"/>
          <w:szCs w:val="25"/>
        </w:rPr>
        <w:t>Икейского</w:t>
      </w:r>
      <w:r w:rsidR="00E75C8D">
        <w:rPr>
          <w:sz w:val="25"/>
          <w:szCs w:val="25"/>
        </w:rPr>
        <w:t xml:space="preserve"> 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4C1FF9" w:rsidRDefault="004C1FF9"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w:t>
      </w:r>
      <w:r w:rsidRPr="00810CA2">
        <w:rPr>
          <w:sz w:val="25"/>
          <w:szCs w:val="25"/>
        </w:rPr>
        <w:lastRenderedPageBreak/>
        <w:t xml:space="preserve">муниципального района отдельных полномочий органов местного самоуправления </w:t>
      </w:r>
      <w:r>
        <w:rPr>
          <w:rStyle w:val="FontStyle29"/>
          <w:sz w:val="25"/>
          <w:szCs w:val="25"/>
        </w:rPr>
        <w:t>Икейского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B25118">
        <w:rPr>
          <w:sz w:val="25"/>
          <w:szCs w:val="25"/>
        </w:rPr>
        <w:t>Икейском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B25118">
        <w:rPr>
          <w:sz w:val="25"/>
          <w:szCs w:val="25"/>
        </w:rPr>
        <w:t>Икейского</w:t>
      </w:r>
      <w:r w:rsidR="0028389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B25118">
        <w:rPr>
          <w:sz w:val="25"/>
          <w:szCs w:val="25"/>
        </w:rPr>
        <w:t>5</w:t>
      </w:r>
      <w:r w:rsidR="00527C6F">
        <w:rPr>
          <w:sz w:val="25"/>
          <w:szCs w:val="25"/>
        </w:rPr>
        <w:t xml:space="preserve"> (с изменениями внесенными Решением Думы </w:t>
      </w:r>
      <w:r w:rsidR="00B25118">
        <w:rPr>
          <w:sz w:val="25"/>
          <w:szCs w:val="25"/>
        </w:rPr>
        <w:t xml:space="preserve">Икейского </w:t>
      </w:r>
      <w:r w:rsidR="00527C6F">
        <w:rPr>
          <w:sz w:val="25"/>
          <w:szCs w:val="25"/>
        </w:rPr>
        <w:t>сельск</w:t>
      </w:r>
      <w:r w:rsidR="00D07DD4">
        <w:rPr>
          <w:sz w:val="25"/>
          <w:szCs w:val="25"/>
        </w:rPr>
        <w:t>о</w:t>
      </w:r>
      <w:r w:rsidR="00B25118">
        <w:rPr>
          <w:sz w:val="25"/>
          <w:szCs w:val="25"/>
        </w:rPr>
        <w:t>го поселения от 26.06.2013г. №12</w:t>
      </w:r>
      <w:r w:rsidR="00C616F3">
        <w:rPr>
          <w:sz w:val="25"/>
          <w:szCs w:val="25"/>
        </w:rPr>
        <w:t xml:space="preserve"> и  от </w:t>
      </w:r>
      <w:r w:rsidR="00B25118">
        <w:rPr>
          <w:sz w:val="25"/>
          <w:szCs w:val="25"/>
        </w:rPr>
        <w:t>25.06.2014г. №18</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4C1FF9"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Икейского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 xml:space="preserve"> центр п.Икей</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дминистрации Тулунского муниципального района</w:t>
      </w:r>
      <w:r>
        <w:rPr>
          <w:sz w:val="25"/>
          <w:szCs w:val="25"/>
        </w:rPr>
        <w:t xml:space="preserve"> </w:t>
      </w:r>
      <w:r w:rsidR="00D346F0" w:rsidRPr="00334B24">
        <w:rPr>
          <w:sz w:val="25"/>
          <w:szCs w:val="25"/>
        </w:rPr>
        <w:t xml:space="preserve">от </w:t>
      </w:r>
      <w:r w:rsidR="008F0F20">
        <w:rPr>
          <w:sz w:val="25"/>
          <w:szCs w:val="25"/>
        </w:rPr>
        <w:t>29.12.2012г. №2</w:t>
      </w:r>
      <w:r w:rsidR="004553E9">
        <w:rPr>
          <w:sz w:val="25"/>
          <w:szCs w:val="25"/>
        </w:rPr>
        <w:t>0</w:t>
      </w:r>
      <w:r w:rsidR="00916453" w:rsidRPr="00334B24">
        <w:rPr>
          <w:sz w:val="25"/>
          <w:szCs w:val="25"/>
        </w:rPr>
        <w:t xml:space="preserve">, </w:t>
      </w:r>
      <w:r w:rsidR="00905FBF" w:rsidRPr="00334B24">
        <w:rPr>
          <w:sz w:val="25"/>
          <w:szCs w:val="25"/>
        </w:rPr>
        <w:t>29.12.2012г. №</w:t>
      </w:r>
      <w:r w:rsidR="008F0F20">
        <w:rPr>
          <w:sz w:val="25"/>
          <w:szCs w:val="25"/>
        </w:rPr>
        <w:t>7</w:t>
      </w:r>
      <w:r w:rsidR="004553E9">
        <w:rPr>
          <w:sz w:val="25"/>
          <w:szCs w:val="25"/>
        </w:rPr>
        <w:t>3</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1B3CD5">
        <w:rPr>
          <w:sz w:val="25"/>
          <w:szCs w:val="25"/>
        </w:rPr>
        <w:t>Икейского</w:t>
      </w:r>
      <w:r w:rsidR="00B50E0A">
        <w:rPr>
          <w:sz w:val="25"/>
          <w:szCs w:val="25"/>
        </w:rPr>
        <w:t xml:space="preserve">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1B3CD5">
        <w:rPr>
          <w:sz w:val="25"/>
          <w:szCs w:val="25"/>
        </w:rPr>
        <w:t>Икейского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ED5A6B" w:rsidRPr="00ED5A6B" w:rsidRDefault="008F7E87" w:rsidP="00ED5A6B">
      <w:pPr>
        <w:tabs>
          <w:tab w:val="left" w:pos="709"/>
          <w:tab w:val="left" w:pos="1080"/>
        </w:tabs>
        <w:jc w:val="both"/>
        <w:rPr>
          <w:b/>
          <w:sz w:val="25"/>
          <w:szCs w:val="25"/>
        </w:rPr>
      </w:pPr>
      <w:r>
        <w:rPr>
          <w:b/>
          <w:sz w:val="25"/>
          <w:szCs w:val="25"/>
        </w:rPr>
        <w:t>-</w:t>
      </w:r>
      <w:r w:rsidR="001B3CD5" w:rsidRPr="001B3CD5">
        <w:rPr>
          <w:sz w:val="25"/>
          <w:szCs w:val="25"/>
        </w:rPr>
        <w:t xml:space="preserve"> </w:t>
      </w:r>
      <w:r w:rsidR="001B3CD5" w:rsidRPr="00F51A9D">
        <w:rPr>
          <w:sz w:val="25"/>
          <w:szCs w:val="25"/>
        </w:rPr>
        <w:t>В нарушение</w:t>
      </w:r>
      <w:r w:rsidR="001B3CD5" w:rsidRPr="00F07803">
        <w:rPr>
          <w:b/>
          <w:sz w:val="25"/>
          <w:szCs w:val="25"/>
        </w:rPr>
        <w:t xml:space="preserve"> </w:t>
      </w:r>
      <w:r w:rsidR="001B3CD5" w:rsidRPr="00C005CF">
        <w:rPr>
          <w:sz w:val="25"/>
          <w:szCs w:val="25"/>
        </w:rPr>
        <w:t>п.</w:t>
      </w:r>
      <w:r w:rsidR="001B3CD5">
        <w:rPr>
          <w:sz w:val="25"/>
          <w:szCs w:val="25"/>
        </w:rPr>
        <w:t>6</w:t>
      </w:r>
      <w:r w:rsidR="001B3CD5" w:rsidRPr="007513CF">
        <w:rPr>
          <w:b/>
          <w:sz w:val="25"/>
          <w:szCs w:val="25"/>
        </w:rPr>
        <w:t xml:space="preserve"> </w:t>
      </w:r>
      <w:r w:rsidR="001B3CD5">
        <w:rPr>
          <w:sz w:val="25"/>
          <w:szCs w:val="25"/>
        </w:rPr>
        <w:t xml:space="preserve">Порядка разработки, утверждения и реализации муниципальных программ </w:t>
      </w:r>
      <w:r w:rsidR="001B3CD5">
        <w:rPr>
          <w:rStyle w:val="FontStyle29"/>
          <w:sz w:val="25"/>
          <w:szCs w:val="25"/>
        </w:rPr>
        <w:t xml:space="preserve">Икейского сельского поселения, утвержденного Постановлением </w:t>
      </w:r>
      <w:r w:rsidR="001B3CD5">
        <w:rPr>
          <w:rStyle w:val="FontStyle29"/>
          <w:sz w:val="25"/>
          <w:szCs w:val="25"/>
        </w:rPr>
        <w:lastRenderedPageBreak/>
        <w:t>Администрации Икейского сельского поселения от 10.12.2013г. №59,</w:t>
      </w:r>
      <w:r w:rsidR="001B3CD5">
        <w:rPr>
          <w:b/>
          <w:sz w:val="25"/>
          <w:szCs w:val="25"/>
        </w:rPr>
        <w:t xml:space="preserve"> </w:t>
      </w:r>
      <w:r w:rsidR="001B3CD5" w:rsidRPr="00F51A9D">
        <w:rPr>
          <w:sz w:val="25"/>
          <w:szCs w:val="25"/>
        </w:rPr>
        <w:t>не производится оценка эффективности реализации финансируемых программ.</w:t>
      </w:r>
      <w:r w:rsidR="001B3CD5">
        <w:rPr>
          <w:b/>
          <w:sz w:val="25"/>
          <w:szCs w:val="25"/>
        </w:rPr>
        <w:t xml:space="preserve"> </w:t>
      </w:r>
      <w:r w:rsidR="001B3CD5">
        <w:rPr>
          <w:sz w:val="25"/>
          <w:szCs w:val="25"/>
        </w:rPr>
        <w:t>На основании выше</w:t>
      </w:r>
      <w:r w:rsidR="001B3CD5" w:rsidRPr="005A5B62">
        <w:rPr>
          <w:sz w:val="25"/>
          <w:szCs w:val="25"/>
        </w:rPr>
        <w:t xml:space="preserve">изложенного, нет возможности определить, достигнут ли ожидаемый результат по данным мероприятиям. </w:t>
      </w:r>
    </w:p>
    <w:p w:rsidR="008F7E87" w:rsidRDefault="00666A8A" w:rsidP="008F7E87">
      <w:pPr>
        <w:tabs>
          <w:tab w:val="left" w:pos="709"/>
          <w:tab w:val="left" w:pos="1080"/>
        </w:tabs>
        <w:jc w:val="both"/>
        <w:rPr>
          <w:sz w:val="25"/>
          <w:szCs w:val="25"/>
        </w:rPr>
      </w:pPr>
      <w:r>
        <w:rPr>
          <w:sz w:val="25"/>
          <w:szCs w:val="25"/>
        </w:rPr>
        <w:t xml:space="preserve">- </w:t>
      </w:r>
      <w:r w:rsidR="0054307E">
        <w:rPr>
          <w:sz w:val="25"/>
          <w:szCs w:val="25"/>
        </w:rPr>
        <w:t>В нарушение п.167 Приказа</w:t>
      </w:r>
      <w:r w:rsidR="0054307E" w:rsidRPr="00AB2DB4">
        <w:rPr>
          <w:sz w:val="25"/>
          <w:szCs w:val="25"/>
        </w:rPr>
        <w:t xml:space="preserve"> Минфина РФ от 28.12.2010г. №191-н </w:t>
      </w:r>
      <w:r w:rsidR="0054307E">
        <w:rPr>
          <w:sz w:val="25"/>
          <w:szCs w:val="25"/>
        </w:rPr>
        <w:t xml:space="preserve">(ред. </w:t>
      </w:r>
      <w:r w:rsidR="0054307E" w:rsidRPr="00D93C5C">
        <w:rPr>
          <w:sz w:val="25"/>
          <w:szCs w:val="25"/>
        </w:rPr>
        <w:t xml:space="preserve">от  </w:t>
      </w:r>
      <w:r w:rsidR="0054307E">
        <w:rPr>
          <w:sz w:val="25"/>
          <w:szCs w:val="25"/>
        </w:rPr>
        <w:t>19.12.2014г</w:t>
      </w:r>
      <w:r w:rsidR="00A55B26">
        <w:rPr>
          <w:sz w:val="25"/>
          <w:szCs w:val="25"/>
        </w:rPr>
        <w:t>.</w:t>
      </w:r>
      <w:r w:rsidR="0054307E" w:rsidRPr="00D93C5C">
        <w:rPr>
          <w:sz w:val="25"/>
          <w:szCs w:val="25"/>
        </w:rPr>
        <w:t>)</w:t>
      </w:r>
      <w:r w:rsidR="0054307E">
        <w:rPr>
          <w:sz w:val="25"/>
          <w:szCs w:val="25"/>
        </w:rPr>
        <w:t xml:space="preserve"> </w:t>
      </w:r>
      <w:r w:rsidR="0054307E"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54307E">
        <w:rPr>
          <w:sz w:val="25"/>
          <w:szCs w:val="25"/>
        </w:rPr>
        <w:t>, п</w:t>
      </w:r>
      <w:r w:rsidRPr="002E3298">
        <w:rPr>
          <w:sz w:val="25"/>
          <w:szCs w:val="25"/>
        </w:rPr>
        <w:t>о состоянию на 01.01.2015 года в Сведения</w:t>
      </w:r>
      <w:r w:rsidR="00FF7B75">
        <w:rPr>
          <w:sz w:val="25"/>
          <w:szCs w:val="25"/>
        </w:rPr>
        <w:t xml:space="preserve">х </w:t>
      </w:r>
      <w:r w:rsidRPr="002E3298">
        <w:rPr>
          <w:sz w:val="25"/>
          <w:szCs w:val="25"/>
        </w:rPr>
        <w:t>о дебиторск</w:t>
      </w:r>
      <w:r w:rsidR="00FF7B75">
        <w:rPr>
          <w:sz w:val="25"/>
          <w:szCs w:val="25"/>
        </w:rPr>
        <w:t xml:space="preserve">ой и кредиторской задолженности  </w:t>
      </w:r>
      <w:r w:rsidRPr="002E3298">
        <w:rPr>
          <w:sz w:val="25"/>
          <w:szCs w:val="25"/>
        </w:rPr>
        <w:t xml:space="preserve">не указывается наличие просроченной </w:t>
      </w:r>
      <w:r>
        <w:rPr>
          <w:sz w:val="25"/>
          <w:szCs w:val="25"/>
        </w:rPr>
        <w:t xml:space="preserve">кредиторской </w:t>
      </w:r>
      <w:r w:rsidRPr="002E3298">
        <w:rPr>
          <w:sz w:val="25"/>
          <w:szCs w:val="25"/>
        </w:rPr>
        <w:t>задолженности</w:t>
      </w:r>
      <w:r>
        <w:rPr>
          <w:sz w:val="25"/>
          <w:szCs w:val="25"/>
        </w:rPr>
        <w:t xml:space="preserve"> в сумме </w:t>
      </w:r>
      <w:r w:rsidR="004553E9">
        <w:rPr>
          <w:sz w:val="25"/>
          <w:szCs w:val="25"/>
        </w:rPr>
        <w:t>82,4</w:t>
      </w:r>
      <w:r>
        <w:rPr>
          <w:sz w:val="25"/>
          <w:szCs w:val="25"/>
        </w:rPr>
        <w:t xml:space="preserve"> тыс.</w:t>
      </w:r>
      <w:r w:rsidRPr="009D046C">
        <w:rPr>
          <w:sz w:val="25"/>
          <w:szCs w:val="25"/>
        </w:rPr>
        <w:t>руб.</w:t>
      </w:r>
      <w:r w:rsidRPr="002E3298">
        <w:rPr>
          <w:sz w:val="25"/>
          <w:szCs w:val="25"/>
        </w:rPr>
        <w:t>, что является искажением годовой бухгалтерской отчетности</w:t>
      </w:r>
      <w:r>
        <w:rPr>
          <w:sz w:val="25"/>
          <w:szCs w:val="25"/>
        </w:rPr>
        <w:t xml:space="preserve"> за 2014 год</w:t>
      </w:r>
      <w:r w:rsidRPr="002E3298">
        <w:rPr>
          <w:sz w:val="25"/>
          <w:szCs w:val="25"/>
        </w:rPr>
        <w:t>.</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CA3BD1">
        <w:rPr>
          <w:sz w:val="25"/>
          <w:szCs w:val="25"/>
        </w:rPr>
        <w:t>Икейского</w:t>
      </w:r>
      <w:r w:rsidR="00666A8A">
        <w:rPr>
          <w:sz w:val="25"/>
          <w:szCs w:val="25"/>
        </w:rPr>
        <w:t xml:space="preserve">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CA3BD1" w:rsidP="00D65C8C">
      <w:pPr>
        <w:pStyle w:val="2"/>
        <w:spacing w:after="0" w:line="240" w:lineRule="auto"/>
        <w:ind w:left="0"/>
        <w:jc w:val="both"/>
        <w:rPr>
          <w:sz w:val="25"/>
          <w:szCs w:val="25"/>
        </w:rPr>
      </w:pPr>
      <w:r>
        <w:rPr>
          <w:sz w:val="25"/>
          <w:szCs w:val="25"/>
        </w:rPr>
        <w:t>Икейского</w:t>
      </w:r>
      <w:r w:rsidR="00666A8A">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Икейского</w:t>
      </w:r>
      <w:r w:rsidR="00666A8A">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8A0" w:rsidRDefault="005A58A0">
      <w:r>
        <w:separator/>
      </w:r>
    </w:p>
  </w:endnote>
  <w:endnote w:type="continuationSeparator" w:id="1">
    <w:p w:rsidR="005A58A0" w:rsidRDefault="005A58A0">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8A0" w:rsidRDefault="005A58A0">
      <w:r>
        <w:separator/>
      </w:r>
    </w:p>
  </w:footnote>
  <w:footnote w:type="continuationSeparator" w:id="1">
    <w:p w:rsidR="005A58A0" w:rsidRDefault="005A5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4"/>
  </w:num>
  <w:num w:numId="18">
    <w:abstractNumId w:val="21"/>
  </w:num>
  <w:num w:numId="19">
    <w:abstractNumId w:val="10"/>
  </w:num>
  <w:num w:numId="20">
    <w:abstractNumId w:val="27"/>
  </w:num>
  <w:num w:numId="21">
    <w:abstractNumId w:val="8"/>
  </w:num>
  <w:num w:numId="22">
    <w:abstractNumId w:val="17"/>
  </w:num>
  <w:num w:numId="23">
    <w:abstractNumId w:val="9"/>
  </w:num>
  <w:num w:numId="24">
    <w:abstractNumId w:val="26"/>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2690"/>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3DB"/>
    <w:rsid w:val="000149DE"/>
    <w:rsid w:val="00016E0C"/>
    <w:rsid w:val="00022F1C"/>
    <w:rsid w:val="00023062"/>
    <w:rsid w:val="00024163"/>
    <w:rsid w:val="00026AA8"/>
    <w:rsid w:val="00027633"/>
    <w:rsid w:val="00041463"/>
    <w:rsid w:val="00050C90"/>
    <w:rsid w:val="00051C1A"/>
    <w:rsid w:val="00052715"/>
    <w:rsid w:val="00055EB8"/>
    <w:rsid w:val="00057F08"/>
    <w:rsid w:val="00060D13"/>
    <w:rsid w:val="00065496"/>
    <w:rsid w:val="00065B52"/>
    <w:rsid w:val="000667FF"/>
    <w:rsid w:val="000729B9"/>
    <w:rsid w:val="0007722C"/>
    <w:rsid w:val="00080035"/>
    <w:rsid w:val="0008145D"/>
    <w:rsid w:val="00084CFF"/>
    <w:rsid w:val="00087A1E"/>
    <w:rsid w:val="000907B4"/>
    <w:rsid w:val="00092C4E"/>
    <w:rsid w:val="00092CB4"/>
    <w:rsid w:val="000932A8"/>
    <w:rsid w:val="00097363"/>
    <w:rsid w:val="00097815"/>
    <w:rsid w:val="00097D20"/>
    <w:rsid w:val="000A0938"/>
    <w:rsid w:val="000A1E1D"/>
    <w:rsid w:val="000A26DA"/>
    <w:rsid w:val="000A719C"/>
    <w:rsid w:val="000B089E"/>
    <w:rsid w:val="000B10F6"/>
    <w:rsid w:val="000B1EAB"/>
    <w:rsid w:val="000B40D3"/>
    <w:rsid w:val="000B4806"/>
    <w:rsid w:val="000B4DBF"/>
    <w:rsid w:val="000B672A"/>
    <w:rsid w:val="000C10D0"/>
    <w:rsid w:val="000C251A"/>
    <w:rsid w:val="000C3684"/>
    <w:rsid w:val="000E0ED3"/>
    <w:rsid w:val="000E37FF"/>
    <w:rsid w:val="000E4113"/>
    <w:rsid w:val="000E41CD"/>
    <w:rsid w:val="000E5041"/>
    <w:rsid w:val="000F0087"/>
    <w:rsid w:val="000F3AD5"/>
    <w:rsid w:val="000F4BDE"/>
    <w:rsid w:val="000F5BD9"/>
    <w:rsid w:val="000F5CD7"/>
    <w:rsid w:val="00101679"/>
    <w:rsid w:val="00101869"/>
    <w:rsid w:val="001042E9"/>
    <w:rsid w:val="001047AB"/>
    <w:rsid w:val="00106668"/>
    <w:rsid w:val="001102B1"/>
    <w:rsid w:val="00112352"/>
    <w:rsid w:val="00112D75"/>
    <w:rsid w:val="001156FB"/>
    <w:rsid w:val="0012226E"/>
    <w:rsid w:val="00122BD5"/>
    <w:rsid w:val="00123467"/>
    <w:rsid w:val="00125A5B"/>
    <w:rsid w:val="00125BC4"/>
    <w:rsid w:val="001271F2"/>
    <w:rsid w:val="00127D22"/>
    <w:rsid w:val="0013183A"/>
    <w:rsid w:val="00134473"/>
    <w:rsid w:val="00135891"/>
    <w:rsid w:val="0014046B"/>
    <w:rsid w:val="00141D24"/>
    <w:rsid w:val="00141D56"/>
    <w:rsid w:val="0014788B"/>
    <w:rsid w:val="0015024B"/>
    <w:rsid w:val="00153F9A"/>
    <w:rsid w:val="00154421"/>
    <w:rsid w:val="00156F24"/>
    <w:rsid w:val="00162304"/>
    <w:rsid w:val="001645FA"/>
    <w:rsid w:val="00165BFE"/>
    <w:rsid w:val="00167EC6"/>
    <w:rsid w:val="0017045E"/>
    <w:rsid w:val="00170FE3"/>
    <w:rsid w:val="00171BDD"/>
    <w:rsid w:val="00172394"/>
    <w:rsid w:val="00175EEB"/>
    <w:rsid w:val="00176BF4"/>
    <w:rsid w:val="00181DCF"/>
    <w:rsid w:val="001843A6"/>
    <w:rsid w:val="00184CE3"/>
    <w:rsid w:val="00184F94"/>
    <w:rsid w:val="00187870"/>
    <w:rsid w:val="00187B7A"/>
    <w:rsid w:val="001907D1"/>
    <w:rsid w:val="001925A4"/>
    <w:rsid w:val="00195C30"/>
    <w:rsid w:val="00197DE4"/>
    <w:rsid w:val="001A1826"/>
    <w:rsid w:val="001A1DD9"/>
    <w:rsid w:val="001A3A5C"/>
    <w:rsid w:val="001A4913"/>
    <w:rsid w:val="001A4C59"/>
    <w:rsid w:val="001A5AE4"/>
    <w:rsid w:val="001A74CD"/>
    <w:rsid w:val="001A797C"/>
    <w:rsid w:val="001B000C"/>
    <w:rsid w:val="001B1DD0"/>
    <w:rsid w:val="001B27FF"/>
    <w:rsid w:val="001B37E0"/>
    <w:rsid w:val="001B3CD5"/>
    <w:rsid w:val="001B5525"/>
    <w:rsid w:val="001C08B8"/>
    <w:rsid w:val="001C1F2B"/>
    <w:rsid w:val="001C2260"/>
    <w:rsid w:val="001D34FB"/>
    <w:rsid w:val="001D3F3B"/>
    <w:rsid w:val="001D4781"/>
    <w:rsid w:val="001D648E"/>
    <w:rsid w:val="001D7D0D"/>
    <w:rsid w:val="001E0B1E"/>
    <w:rsid w:val="001E1D12"/>
    <w:rsid w:val="001E3C8B"/>
    <w:rsid w:val="001E45F9"/>
    <w:rsid w:val="001E7525"/>
    <w:rsid w:val="001F66B0"/>
    <w:rsid w:val="001F7EB0"/>
    <w:rsid w:val="00200089"/>
    <w:rsid w:val="002007A9"/>
    <w:rsid w:val="00201F9D"/>
    <w:rsid w:val="00203858"/>
    <w:rsid w:val="00205C54"/>
    <w:rsid w:val="002061B4"/>
    <w:rsid w:val="00207361"/>
    <w:rsid w:val="00207957"/>
    <w:rsid w:val="002101D1"/>
    <w:rsid w:val="0021166B"/>
    <w:rsid w:val="00212108"/>
    <w:rsid w:val="00216182"/>
    <w:rsid w:val="0021671B"/>
    <w:rsid w:val="00222123"/>
    <w:rsid w:val="00223717"/>
    <w:rsid w:val="002240D0"/>
    <w:rsid w:val="002241D8"/>
    <w:rsid w:val="00224422"/>
    <w:rsid w:val="002251C6"/>
    <w:rsid w:val="00226D44"/>
    <w:rsid w:val="0023161F"/>
    <w:rsid w:val="00232BE9"/>
    <w:rsid w:val="00233129"/>
    <w:rsid w:val="00235873"/>
    <w:rsid w:val="0024027A"/>
    <w:rsid w:val="0024032B"/>
    <w:rsid w:val="00242778"/>
    <w:rsid w:val="002471B8"/>
    <w:rsid w:val="00252E2D"/>
    <w:rsid w:val="00253E2B"/>
    <w:rsid w:val="00254DD2"/>
    <w:rsid w:val="0025561C"/>
    <w:rsid w:val="00256268"/>
    <w:rsid w:val="00261547"/>
    <w:rsid w:val="002615EC"/>
    <w:rsid w:val="00261F0E"/>
    <w:rsid w:val="0026384C"/>
    <w:rsid w:val="00270759"/>
    <w:rsid w:val="002717C9"/>
    <w:rsid w:val="002720AE"/>
    <w:rsid w:val="0027231D"/>
    <w:rsid w:val="002726F6"/>
    <w:rsid w:val="002815F3"/>
    <w:rsid w:val="00282CB6"/>
    <w:rsid w:val="00283896"/>
    <w:rsid w:val="002866A9"/>
    <w:rsid w:val="00286B89"/>
    <w:rsid w:val="002877BA"/>
    <w:rsid w:val="00290543"/>
    <w:rsid w:val="0029118E"/>
    <w:rsid w:val="00291BF9"/>
    <w:rsid w:val="00292C77"/>
    <w:rsid w:val="002947FC"/>
    <w:rsid w:val="002955EC"/>
    <w:rsid w:val="002960C5"/>
    <w:rsid w:val="002A2B83"/>
    <w:rsid w:val="002A5B7C"/>
    <w:rsid w:val="002B1EBC"/>
    <w:rsid w:val="002B27F9"/>
    <w:rsid w:val="002B4C2D"/>
    <w:rsid w:val="002B6BEE"/>
    <w:rsid w:val="002B7203"/>
    <w:rsid w:val="002B78AE"/>
    <w:rsid w:val="002C19DF"/>
    <w:rsid w:val="002C7541"/>
    <w:rsid w:val="002C75C0"/>
    <w:rsid w:val="002D2AA4"/>
    <w:rsid w:val="002D40E1"/>
    <w:rsid w:val="002D47CA"/>
    <w:rsid w:val="002D5592"/>
    <w:rsid w:val="002D55D6"/>
    <w:rsid w:val="002D620C"/>
    <w:rsid w:val="002D778F"/>
    <w:rsid w:val="002E0232"/>
    <w:rsid w:val="002E73B2"/>
    <w:rsid w:val="002E7608"/>
    <w:rsid w:val="002E7840"/>
    <w:rsid w:val="002F1D28"/>
    <w:rsid w:val="002F335C"/>
    <w:rsid w:val="002F338E"/>
    <w:rsid w:val="00302279"/>
    <w:rsid w:val="00304406"/>
    <w:rsid w:val="003064DA"/>
    <w:rsid w:val="0031022F"/>
    <w:rsid w:val="00313EDD"/>
    <w:rsid w:val="0031544B"/>
    <w:rsid w:val="00315860"/>
    <w:rsid w:val="00320175"/>
    <w:rsid w:val="00320940"/>
    <w:rsid w:val="00320DD0"/>
    <w:rsid w:val="00325E67"/>
    <w:rsid w:val="003270CD"/>
    <w:rsid w:val="003316E9"/>
    <w:rsid w:val="0033370D"/>
    <w:rsid w:val="00334408"/>
    <w:rsid w:val="00334B24"/>
    <w:rsid w:val="003358E7"/>
    <w:rsid w:val="003368B5"/>
    <w:rsid w:val="0034018A"/>
    <w:rsid w:val="003434A9"/>
    <w:rsid w:val="00343938"/>
    <w:rsid w:val="00343EAD"/>
    <w:rsid w:val="003449EE"/>
    <w:rsid w:val="00344EF0"/>
    <w:rsid w:val="0034516D"/>
    <w:rsid w:val="003507AA"/>
    <w:rsid w:val="00351C0E"/>
    <w:rsid w:val="00352509"/>
    <w:rsid w:val="00352C03"/>
    <w:rsid w:val="0035501C"/>
    <w:rsid w:val="00360266"/>
    <w:rsid w:val="00360F66"/>
    <w:rsid w:val="00361588"/>
    <w:rsid w:val="00361DB0"/>
    <w:rsid w:val="00366F33"/>
    <w:rsid w:val="00374AA0"/>
    <w:rsid w:val="00374F48"/>
    <w:rsid w:val="003766C3"/>
    <w:rsid w:val="003768FB"/>
    <w:rsid w:val="0038030D"/>
    <w:rsid w:val="00381F69"/>
    <w:rsid w:val="00382E73"/>
    <w:rsid w:val="00390DFE"/>
    <w:rsid w:val="003A0157"/>
    <w:rsid w:val="003A132E"/>
    <w:rsid w:val="003A2937"/>
    <w:rsid w:val="003A394F"/>
    <w:rsid w:val="003A6256"/>
    <w:rsid w:val="003B281E"/>
    <w:rsid w:val="003C4824"/>
    <w:rsid w:val="003C4AEF"/>
    <w:rsid w:val="003C64EE"/>
    <w:rsid w:val="003C673E"/>
    <w:rsid w:val="003C7A8C"/>
    <w:rsid w:val="003E1947"/>
    <w:rsid w:val="003E345F"/>
    <w:rsid w:val="003E35B1"/>
    <w:rsid w:val="003E6D76"/>
    <w:rsid w:val="003F1AC4"/>
    <w:rsid w:val="003F2C16"/>
    <w:rsid w:val="003F4851"/>
    <w:rsid w:val="003F63C2"/>
    <w:rsid w:val="003F68DD"/>
    <w:rsid w:val="004006E1"/>
    <w:rsid w:val="004015CF"/>
    <w:rsid w:val="00406B75"/>
    <w:rsid w:val="004107E7"/>
    <w:rsid w:val="0041163A"/>
    <w:rsid w:val="00412543"/>
    <w:rsid w:val="00413479"/>
    <w:rsid w:val="004157E7"/>
    <w:rsid w:val="00420A63"/>
    <w:rsid w:val="0042292C"/>
    <w:rsid w:val="0042788B"/>
    <w:rsid w:val="004303C0"/>
    <w:rsid w:val="004308DE"/>
    <w:rsid w:val="00433451"/>
    <w:rsid w:val="00433A17"/>
    <w:rsid w:val="00437150"/>
    <w:rsid w:val="00440595"/>
    <w:rsid w:val="00440D89"/>
    <w:rsid w:val="00442AA0"/>
    <w:rsid w:val="004439F1"/>
    <w:rsid w:val="00444F1C"/>
    <w:rsid w:val="00445710"/>
    <w:rsid w:val="00446959"/>
    <w:rsid w:val="00446CAF"/>
    <w:rsid w:val="004476CA"/>
    <w:rsid w:val="004506F3"/>
    <w:rsid w:val="004508DC"/>
    <w:rsid w:val="00450D03"/>
    <w:rsid w:val="0045111A"/>
    <w:rsid w:val="004553E9"/>
    <w:rsid w:val="00456928"/>
    <w:rsid w:val="004572F2"/>
    <w:rsid w:val="00457BF1"/>
    <w:rsid w:val="00460661"/>
    <w:rsid w:val="0046171B"/>
    <w:rsid w:val="004629BD"/>
    <w:rsid w:val="00462E7F"/>
    <w:rsid w:val="00463CBD"/>
    <w:rsid w:val="00465B37"/>
    <w:rsid w:val="00470BC9"/>
    <w:rsid w:val="00474696"/>
    <w:rsid w:val="00474DBF"/>
    <w:rsid w:val="00475E2B"/>
    <w:rsid w:val="0047693D"/>
    <w:rsid w:val="00480574"/>
    <w:rsid w:val="00481896"/>
    <w:rsid w:val="0049223D"/>
    <w:rsid w:val="00492BC2"/>
    <w:rsid w:val="00493ED6"/>
    <w:rsid w:val="004948B0"/>
    <w:rsid w:val="00497BEA"/>
    <w:rsid w:val="004A36DE"/>
    <w:rsid w:val="004A493C"/>
    <w:rsid w:val="004A53F2"/>
    <w:rsid w:val="004A6C78"/>
    <w:rsid w:val="004A7A69"/>
    <w:rsid w:val="004B1C9D"/>
    <w:rsid w:val="004B1D87"/>
    <w:rsid w:val="004B1FD7"/>
    <w:rsid w:val="004B6C89"/>
    <w:rsid w:val="004C0143"/>
    <w:rsid w:val="004C1FF9"/>
    <w:rsid w:val="004C2DA4"/>
    <w:rsid w:val="004C2F7D"/>
    <w:rsid w:val="004C5430"/>
    <w:rsid w:val="004C68CF"/>
    <w:rsid w:val="004C7D88"/>
    <w:rsid w:val="004D3DDA"/>
    <w:rsid w:val="004D4476"/>
    <w:rsid w:val="004D7C58"/>
    <w:rsid w:val="004E1DD8"/>
    <w:rsid w:val="004E399B"/>
    <w:rsid w:val="004E6BC2"/>
    <w:rsid w:val="004E79D6"/>
    <w:rsid w:val="004F1F71"/>
    <w:rsid w:val="004F36F8"/>
    <w:rsid w:val="004F50B4"/>
    <w:rsid w:val="005009E7"/>
    <w:rsid w:val="00502A8E"/>
    <w:rsid w:val="00503D91"/>
    <w:rsid w:val="00503FE8"/>
    <w:rsid w:val="0050442B"/>
    <w:rsid w:val="00504F84"/>
    <w:rsid w:val="00510329"/>
    <w:rsid w:val="0051115E"/>
    <w:rsid w:val="00512054"/>
    <w:rsid w:val="00514CBF"/>
    <w:rsid w:val="005236D2"/>
    <w:rsid w:val="00525728"/>
    <w:rsid w:val="005278BD"/>
    <w:rsid w:val="00527C6F"/>
    <w:rsid w:val="005315CB"/>
    <w:rsid w:val="00532985"/>
    <w:rsid w:val="005330ED"/>
    <w:rsid w:val="0053386A"/>
    <w:rsid w:val="0053397F"/>
    <w:rsid w:val="00540694"/>
    <w:rsid w:val="00542F5C"/>
    <w:rsid w:val="0054307E"/>
    <w:rsid w:val="0054492E"/>
    <w:rsid w:val="00544BD6"/>
    <w:rsid w:val="00544DAF"/>
    <w:rsid w:val="005517EB"/>
    <w:rsid w:val="00552E92"/>
    <w:rsid w:val="00555BA7"/>
    <w:rsid w:val="0056135F"/>
    <w:rsid w:val="0056367F"/>
    <w:rsid w:val="00563E86"/>
    <w:rsid w:val="00564E7B"/>
    <w:rsid w:val="0056554D"/>
    <w:rsid w:val="0057024D"/>
    <w:rsid w:val="00571410"/>
    <w:rsid w:val="005764BA"/>
    <w:rsid w:val="00576A8D"/>
    <w:rsid w:val="005771E2"/>
    <w:rsid w:val="00580E6C"/>
    <w:rsid w:val="00582409"/>
    <w:rsid w:val="005838DB"/>
    <w:rsid w:val="00584759"/>
    <w:rsid w:val="00584AF2"/>
    <w:rsid w:val="00584BE2"/>
    <w:rsid w:val="00587B8F"/>
    <w:rsid w:val="005950B0"/>
    <w:rsid w:val="00595FCB"/>
    <w:rsid w:val="005A09E0"/>
    <w:rsid w:val="005A3F4F"/>
    <w:rsid w:val="005A44B1"/>
    <w:rsid w:val="005A58A0"/>
    <w:rsid w:val="005A5B62"/>
    <w:rsid w:val="005A7A86"/>
    <w:rsid w:val="005B21EB"/>
    <w:rsid w:val="005B255E"/>
    <w:rsid w:val="005C16B6"/>
    <w:rsid w:val="005C27BD"/>
    <w:rsid w:val="005C6FE2"/>
    <w:rsid w:val="005C7574"/>
    <w:rsid w:val="005D32D7"/>
    <w:rsid w:val="005D37E7"/>
    <w:rsid w:val="005E463A"/>
    <w:rsid w:val="005E4848"/>
    <w:rsid w:val="005E5AFF"/>
    <w:rsid w:val="005E6B45"/>
    <w:rsid w:val="005E6C15"/>
    <w:rsid w:val="005F0FCF"/>
    <w:rsid w:val="005F2F84"/>
    <w:rsid w:val="005F42EA"/>
    <w:rsid w:val="005F5607"/>
    <w:rsid w:val="00600000"/>
    <w:rsid w:val="00604D2D"/>
    <w:rsid w:val="00605BDA"/>
    <w:rsid w:val="006063BE"/>
    <w:rsid w:val="00607C03"/>
    <w:rsid w:val="0061078C"/>
    <w:rsid w:val="00612816"/>
    <w:rsid w:val="00613A07"/>
    <w:rsid w:val="0061684B"/>
    <w:rsid w:val="00620BEE"/>
    <w:rsid w:val="006217D2"/>
    <w:rsid w:val="00621B80"/>
    <w:rsid w:val="00625598"/>
    <w:rsid w:val="00632BBD"/>
    <w:rsid w:val="00635E6C"/>
    <w:rsid w:val="0064147F"/>
    <w:rsid w:val="0064224C"/>
    <w:rsid w:val="00643138"/>
    <w:rsid w:val="00643F71"/>
    <w:rsid w:val="006501B2"/>
    <w:rsid w:val="00653FA3"/>
    <w:rsid w:val="006563F1"/>
    <w:rsid w:val="00662B22"/>
    <w:rsid w:val="00665201"/>
    <w:rsid w:val="00666531"/>
    <w:rsid w:val="00666869"/>
    <w:rsid w:val="00666A8A"/>
    <w:rsid w:val="006672AF"/>
    <w:rsid w:val="006745BD"/>
    <w:rsid w:val="00684AF6"/>
    <w:rsid w:val="006859E2"/>
    <w:rsid w:val="006903D4"/>
    <w:rsid w:val="006903E4"/>
    <w:rsid w:val="00694695"/>
    <w:rsid w:val="006955EB"/>
    <w:rsid w:val="00695B5B"/>
    <w:rsid w:val="00697358"/>
    <w:rsid w:val="006979BA"/>
    <w:rsid w:val="006A4B2F"/>
    <w:rsid w:val="006B245D"/>
    <w:rsid w:val="006B64FE"/>
    <w:rsid w:val="006B6EA7"/>
    <w:rsid w:val="006C0063"/>
    <w:rsid w:val="006C0716"/>
    <w:rsid w:val="006C10F9"/>
    <w:rsid w:val="006C1AAA"/>
    <w:rsid w:val="006C1D89"/>
    <w:rsid w:val="006C2C22"/>
    <w:rsid w:val="006C419A"/>
    <w:rsid w:val="006C5E8D"/>
    <w:rsid w:val="006D18E0"/>
    <w:rsid w:val="006D374F"/>
    <w:rsid w:val="006D449E"/>
    <w:rsid w:val="006D6DB3"/>
    <w:rsid w:val="006E034C"/>
    <w:rsid w:val="006E035E"/>
    <w:rsid w:val="006F143C"/>
    <w:rsid w:val="006F2A19"/>
    <w:rsid w:val="006F6BB2"/>
    <w:rsid w:val="0070078C"/>
    <w:rsid w:val="00700D41"/>
    <w:rsid w:val="00701B21"/>
    <w:rsid w:val="007044B8"/>
    <w:rsid w:val="007101CE"/>
    <w:rsid w:val="0071428B"/>
    <w:rsid w:val="00721E3F"/>
    <w:rsid w:val="0072228E"/>
    <w:rsid w:val="00722603"/>
    <w:rsid w:val="007243B0"/>
    <w:rsid w:val="00726DB4"/>
    <w:rsid w:val="00727C09"/>
    <w:rsid w:val="007330B1"/>
    <w:rsid w:val="00740B17"/>
    <w:rsid w:val="00743AF4"/>
    <w:rsid w:val="00744058"/>
    <w:rsid w:val="007440A2"/>
    <w:rsid w:val="00744DF5"/>
    <w:rsid w:val="007513CF"/>
    <w:rsid w:val="0075502F"/>
    <w:rsid w:val="007555E6"/>
    <w:rsid w:val="0075618B"/>
    <w:rsid w:val="007606F4"/>
    <w:rsid w:val="00763964"/>
    <w:rsid w:val="00771B5F"/>
    <w:rsid w:val="007721FC"/>
    <w:rsid w:val="00772E45"/>
    <w:rsid w:val="00773556"/>
    <w:rsid w:val="007753F0"/>
    <w:rsid w:val="007754AC"/>
    <w:rsid w:val="00781B58"/>
    <w:rsid w:val="00785C3D"/>
    <w:rsid w:val="007873B6"/>
    <w:rsid w:val="007879A3"/>
    <w:rsid w:val="0079084B"/>
    <w:rsid w:val="00791A73"/>
    <w:rsid w:val="00795004"/>
    <w:rsid w:val="00796A17"/>
    <w:rsid w:val="007A0BBE"/>
    <w:rsid w:val="007A0E34"/>
    <w:rsid w:val="007A6040"/>
    <w:rsid w:val="007A6AA7"/>
    <w:rsid w:val="007A737F"/>
    <w:rsid w:val="007B0BE6"/>
    <w:rsid w:val="007B327A"/>
    <w:rsid w:val="007B3310"/>
    <w:rsid w:val="007B4C05"/>
    <w:rsid w:val="007C010C"/>
    <w:rsid w:val="007C214B"/>
    <w:rsid w:val="007C3710"/>
    <w:rsid w:val="007C7734"/>
    <w:rsid w:val="007D2A9A"/>
    <w:rsid w:val="007D570A"/>
    <w:rsid w:val="007D6961"/>
    <w:rsid w:val="007E11D4"/>
    <w:rsid w:val="007E2428"/>
    <w:rsid w:val="007F160D"/>
    <w:rsid w:val="007F2A26"/>
    <w:rsid w:val="007F337B"/>
    <w:rsid w:val="007F687C"/>
    <w:rsid w:val="0081000C"/>
    <w:rsid w:val="00810853"/>
    <w:rsid w:val="00810CA2"/>
    <w:rsid w:val="00814977"/>
    <w:rsid w:val="00817D85"/>
    <w:rsid w:val="00820EF3"/>
    <w:rsid w:val="0082121E"/>
    <w:rsid w:val="00821A14"/>
    <w:rsid w:val="00822B61"/>
    <w:rsid w:val="00824575"/>
    <w:rsid w:val="00824B0C"/>
    <w:rsid w:val="00825223"/>
    <w:rsid w:val="00827DA5"/>
    <w:rsid w:val="00831024"/>
    <w:rsid w:val="0083112C"/>
    <w:rsid w:val="00832F6B"/>
    <w:rsid w:val="008335B3"/>
    <w:rsid w:val="00844266"/>
    <w:rsid w:val="00847A4C"/>
    <w:rsid w:val="0085173B"/>
    <w:rsid w:val="00852608"/>
    <w:rsid w:val="0085304F"/>
    <w:rsid w:val="0085466D"/>
    <w:rsid w:val="008571B0"/>
    <w:rsid w:val="00861072"/>
    <w:rsid w:val="00861905"/>
    <w:rsid w:val="00874047"/>
    <w:rsid w:val="008752E0"/>
    <w:rsid w:val="008803C8"/>
    <w:rsid w:val="00880656"/>
    <w:rsid w:val="00883EF4"/>
    <w:rsid w:val="008862C8"/>
    <w:rsid w:val="00890D90"/>
    <w:rsid w:val="00891678"/>
    <w:rsid w:val="00895E59"/>
    <w:rsid w:val="00896964"/>
    <w:rsid w:val="00896BE1"/>
    <w:rsid w:val="00896C11"/>
    <w:rsid w:val="008A270F"/>
    <w:rsid w:val="008A34FF"/>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C6DF9"/>
    <w:rsid w:val="008D0634"/>
    <w:rsid w:val="008D09ED"/>
    <w:rsid w:val="008D1AA9"/>
    <w:rsid w:val="008D1C39"/>
    <w:rsid w:val="008D1F34"/>
    <w:rsid w:val="008D3F69"/>
    <w:rsid w:val="008D7032"/>
    <w:rsid w:val="008D7D4A"/>
    <w:rsid w:val="008E35DF"/>
    <w:rsid w:val="008E5360"/>
    <w:rsid w:val="008F0B78"/>
    <w:rsid w:val="008F0F20"/>
    <w:rsid w:val="008F4184"/>
    <w:rsid w:val="008F6E71"/>
    <w:rsid w:val="008F7E87"/>
    <w:rsid w:val="009004DE"/>
    <w:rsid w:val="0090147E"/>
    <w:rsid w:val="00903D19"/>
    <w:rsid w:val="009048CD"/>
    <w:rsid w:val="00905DD4"/>
    <w:rsid w:val="00905FBF"/>
    <w:rsid w:val="00906325"/>
    <w:rsid w:val="00912B02"/>
    <w:rsid w:val="009138D0"/>
    <w:rsid w:val="00913AC8"/>
    <w:rsid w:val="00914AFA"/>
    <w:rsid w:val="00915B92"/>
    <w:rsid w:val="00916453"/>
    <w:rsid w:val="00916D71"/>
    <w:rsid w:val="00917854"/>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5060B"/>
    <w:rsid w:val="00951B92"/>
    <w:rsid w:val="0095355E"/>
    <w:rsid w:val="0095372A"/>
    <w:rsid w:val="00954A9F"/>
    <w:rsid w:val="00955127"/>
    <w:rsid w:val="0095590E"/>
    <w:rsid w:val="009613D3"/>
    <w:rsid w:val="00963B34"/>
    <w:rsid w:val="00965553"/>
    <w:rsid w:val="00966258"/>
    <w:rsid w:val="009745CF"/>
    <w:rsid w:val="00976DC5"/>
    <w:rsid w:val="00977B3D"/>
    <w:rsid w:val="00981944"/>
    <w:rsid w:val="00981F2A"/>
    <w:rsid w:val="00986AF1"/>
    <w:rsid w:val="00986CD2"/>
    <w:rsid w:val="009908D5"/>
    <w:rsid w:val="00990A7E"/>
    <w:rsid w:val="00991A03"/>
    <w:rsid w:val="00994E78"/>
    <w:rsid w:val="009977C7"/>
    <w:rsid w:val="00997C1C"/>
    <w:rsid w:val="009A0286"/>
    <w:rsid w:val="009A257C"/>
    <w:rsid w:val="009A454E"/>
    <w:rsid w:val="009A6444"/>
    <w:rsid w:val="009A75B8"/>
    <w:rsid w:val="009A7797"/>
    <w:rsid w:val="009B347D"/>
    <w:rsid w:val="009B3DBD"/>
    <w:rsid w:val="009B7CFA"/>
    <w:rsid w:val="009C3931"/>
    <w:rsid w:val="009C687D"/>
    <w:rsid w:val="009C71C7"/>
    <w:rsid w:val="009D046C"/>
    <w:rsid w:val="009D0A3F"/>
    <w:rsid w:val="009D0F21"/>
    <w:rsid w:val="009D2573"/>
    <w:rsid w:val="009D2AC2"/>
    <w:rsid w:val="009D3876"/>
    <w:rsid w:val="009D60AC"/>
    <w:rsid w:val="009D7530"/>
    <w:rsid w:val="009E06FA"/>
    <w:rsid w:val="009E3200"/>
    <w:rsid w:val="009E52F8"/>
    <w:rsid w:val="009E59F5"/>
    <w:rsid w:val="009F0737"/>
    <w:rsid w:val="009F0DFD"/>
    <w:rsid w:val="009F1C5C"/>
    <w:rsid w:val="009F6724"/>
    <w:rsid w:val="009F6D97"/>
    <w:rsid w:val="009F6F46"/>
    <w:rsid w:val="009F75CB"/>
    <w:rsid w:val="00A01DA0"/>
    <w:rsid w:val="00A02B29"/>
    <w:rsid w:val="00A04A13"/>
    <w:rsid w:val="00A077BB"/>
    <w:rsid w:val="00A136B8"/>
    <w:rsid w:val="00A21078"/>
    <w:rsid w:val="00A22B61"/>
    <w:rsid w:val="00A23852"/>
    <w:rsid w:val="00A27BD3"/>
    <w:rsid w:val="00A27E38"/>
    <w:rsid w:val="00A30C30"/>
    <w:rsid w:val="00A30E94"/>
    <w:rsid w:val="00A31367"/>
    <w:rsid w:val="00A34860"/>
    <w:rsid w:val="00A36B7A"/>
    <w:rsid w:val="00A41475"/>
    <w:rsid w:val="00A4256E"/>
    <w:rsid w:val="00A45814"/>
    <w:rsid w:val="00A542EF"/>
    <w:rsid w:val="00A546D8"/>
    <w:rsid w:val="00A55B26"/>
    <w:rsid w:val="00A576B5"/>
    <w:rsid w:val="00A62454"/>
    <w:rsid w:val="00A62648"/>
    <w:rsid w:val="00A64C50"/>
    <w:rsid w:val="00A65470"/>
    <w:rsid w:val="00A6633A"/>
    <w:rsid w:val="00A67E44"/>
    <w:rsid w:val="00A67E93"/>
    <w:rsid w:val="00A736CD"/>
    <w:rsid w:val="00A739F3"/>
    <w:rsid w:val="00A74187"/>
    <w:rsid w:val="00A7492D"/>
    <w:rsid w:val="00A74FF6"/>
    <w:rsid w:val="00A76EF0"/>
    <w:rsid w:val="00A816DE"/>
    <w:rsid w:val="00A8270C"/>
    <w:rsid w:val="00A83039"/>
    <w:rsid w:val="00A83DA9"/>
    <w:rsid w:val="00A84166"/>
    <w:rsid w:val="00A858D3"/>
    <w:rsid w:val="00A8631A"/>
    <w:rsid w:val="00A86D31"/>
    <w:rsid w:val="00A87233"/>
    <w:rsid w:val="00A96BFF"/>
    <w:rsid w:val="00AA277A"/>
    <w:rsid w:val="00AA646F"/>
    <w:rsid w:val="00AA699C"/>
    <w:rsid w:val="00AA6BAB"/>
    <w:rsid w:val="00AB034E"/>
    <w:rsid w:val="00AB07AB"/>
    <w:rsid w:val="00AB0FA8"/>
    <w:rsid w:val="00AB236A"/>
    <w:rsid w:val="00AB26AB"/>
    <w:rsid w:val="00AB3988"/>
    <w:rsid w:val="00AB4E3E"/>
    <w:rsid w:val="00AB50C8"/>
    <w:rsid w:val="00AB51F5"/>
    <w:rsid w:val="00AB7550"/>
    <w:rsid w:val="00AC04D6"/>
    <w:rsid w:val="00AC0E9A"/>
    <w:rsid w:val="00AC13A2"/>
    <w:rsid w:val="00AC4C1E"/>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F0A2E"/>
    <w:rsid w:val="00AF2161"/>
    <w:rsid w:val="00AF3821"/>
    <w:rsid w:val="00AF4B11"/>
    <w:rsid w:val="00B026E3"/>
    <w:rsid w:val="00B02CA5"/>
    <w:rsid w:val="00B0345A"/>
    <w:rsid w:val="00B038FB"/>
    <w:rsid w:val="00B04728"/>
    <w:rsid w:val="00B10069"/>
    <w:rsid w:val="00B110A2"/>
    <w:rsid w:val="00B12410"/>
    <w:rsid w:val="00B125DA"/>
    <w:rsid w:val="00B139B8"/>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1464"/>
    <w:rsid w:val="00B43FC1"/>
    <w:rsid w:val="00B46189"/>
    <w:rsid w:val="00B50E0A"/>
    <w:rsid w:val="00B52F5D"/>
    <w:rsid w:val="00B606FA"/>
    <w:rsid w:val="00B6238B"/>
    <w:rsid w:val="00B62B48"/>
    <w:rsid w:val="00B635BF"/>
    <w:rsid w:val="00B65605"/>
    <w:rsid w:val="00B65D66"/>
    <w:rsid w:val="00B66C4D"/>
    <w:rsid w:val="00B67200"/>
    <w:rsid w:val="00B70A9C"/>
    <w:rsid w:val="00B71459"/>
    <w:rsid w:val="00B7622B"/>
    <w:rsid w:val="00B76817"/>
    <w:rsid w:val="00B76A62"/>
    <w:rsid w:val="00B77125"/>
    <w:rsid w:val="00B77790"/>
    <w:rsid w:val="00B81ED9"/>
    <w:rsid w:val="00B83388"/>
    <w:rsid w:val="00B84577"/>
    <w:rsid w:val="00B849D4"/>
    <w:rsid w:val="00B84A8C"/>
    <w:rsid w:val="00B85F45"/>
    <w:rsid w:val="00B86C13"/>
    <w:rsid w:val="00B87488"/>
    <w:rsid w:val="00B8792F"/>
    <w:rsid w:val="00B94EAB"/>
    <w:rsid w:val="00B95077"/>
    <w:rsid w:val="00B979FB"/>
    <w:rsid w:val="00BA1C64"/>
    <w:rsid w:val="00BB1D2D"/>
    <w:rsid w:val="00BB2AD3"/>
    <w:rsid w:val="00BB385E"/>
    <w:rsid w:val="00BB630C"/>
    <w:rsid w:val="00BB63BE"/>
    <w:rsid w:val="00BB73EE"/>
    <w:rsid w:val="00BC0B48"/>
    <w:rsid w:val="00BC103D"/>
    <w:rsid w:val="00BC236F"/>
    <w:rsid w:val="00BC3C2C"/>
    <w:rsid w:val="00BC5A60"/>
    <w:rsid w:val="00BC656B"/>
    <w:rsid w:val="00BD595D"/>
    <w:rsid w:val="00BD5BE7"/>
    <w:rsid w:val="00BD6293"/>
    <w:rsid w:val="00BE132A"/>
    <w:rsid w:val="00BE1A1D"/>
    <w:rsid w:val="00BE26DD"/>
    <w:rsid w:val="00BE4A0D"/>
    <w:rsid w:val="00BE5C55"/>
    <w:rsid w:val="00BE7391"/>
    <w:rsid w:val="00BE743B"/>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F04"/>
    <w:rsid w:val="00C15A25"/>
    <w:rsid w:val="00C171DD"/>
    <w:rsid w:val="00C24BC0"/>
    <w:rsid w:val="00C311B5"/>
    <w:rsid w:val="00C3371D"/>
    <w:rsid w:val="00C35AF7"/>
    <w:rsid w:val="00C37E22"/>
    <w:rsid w:val="00C404B0"/>
    <w:rsid w:val="00C42B7E"/>
    <w:rsid w:val="00C43A68"/>
    <w:rsid w:val="00C43DD1"/>
    <w:rsid w:val="00C44EF6"/>
    <w:rsid w:val="00C459C9"/>
    <w:rsid w:val="00C47883"/>
    <w:rsid w:val="00C47969"/>
    <w:rsid w:val="00C5016A"/>
    <w:rsid w:val="00C51101"/>
    <w:rsid w:val="00C5249B"/>
    <w:rsid w:val="00C5421D"/>
    <w:rsid w:val="00C56EB9"/>
    <w:rsid w:val="00C616F3"/>
    <w:rsid w:val="00C625D7"/>
    <w:rsid w:val="00C63640"/>
    <w:rsid w:val="00C646DB"/>
    <w:rsid w:val="00C66331"/>
    <w:rsid w:val="00C718C1"/>
    <w:rsid w:val="00C71D0B"/>
    <w:rsid w:val="00C753CE"/>
    <w:rsid w:val="00C80FA2"/>
    <w:rsid w:val="00C8115D"/>
    <w:rsid w:val="00C817D7"/>
    <w:rsid w:val="00C828EA"/>
    <w:rsid w:val="00C86320"/>
    <w:rsid w:val="00C902B0"/>
    <w:rsid w:val="00C905EA"/>
    <w:rsid w:val="00C92217"/>
    <w:rsid w:val="00C9337E"/>
    <w:rsid w:val="00C9403B"/>
    <w:rsid w:val="00CA0F1B"/>
    <w:rsid w:val="00CA1F4C"/>
    <w:rsid w:val="00CA3BD1"/>
    <w:rsid w:val="00CA3E1F"/>
    <w:rsid w:val="00CA430C"/>
    <w:rsid w:val="00CA4A1C"/>
    <w:rsid w:val="00CA5CFA"/>
    <w:rsid w:val="00CA6053"/>
    <w:rsid w:val="00CA774C"/>
    <w:rsid w:val="00CA7BB3"/>
    <w:rsid w:val="00CB0500"/>
    <w:rsid w:val="00CB16B7"/>
    <w:rsid w:val="00CB35E9"/>
    <w:rsid w:val="00CB58FB"/>
    <w:rsid w:val="00CB5F28"/>
    <w:rsid w:val="00CB7818"/>
    <w:rsid w:val="00CC03AB"/>
    <w:rsid w:val="00CC28FA"/>
    <w:rsid w:val="00CC720A"/>
    <w:rsid w:val="00CD09A7"/>
    <w:rsid w:val="00CD1EB6"/>
    <w:rsid w:val="00CD2016"/>
    <w:rsid w:val="00CD4107"/>
    <w:rsid w:val="00CD5C0E"/>
    <w:rsid w:val="00CD6141"/>
    <w:rsid w:val="00CD6709"/>
    <w:rsid w:val="00CD67BA"/>
    <w:rsid w:val="00CE0AA9"/>
    <w:rsid w:val="00CE7D64"/>
    <w:rsid w:val="00CF262C"/>
    <w:rsid w:val="00CF2A05"/>
    <w:rsid w:val="00CF2E4D"/>
    <w:rsid w:val="00CF6DAD"/>
    <w:rsid w:val="00D006F0"/>
    <w:rsid w:val="00D00FB9"/>
    <w:rsid w:val="00D039E2"/>
    <w:rsid w:val="00D0727A"/>
    <w:rsid w:val="00D07DD4"/>
    <w:rsid w:val="00D12659"/>
    <w:rsid w:val="00D143B7"/>
    <w:rsid w:val="00D212D9"/>
    <w:rsid w:val="00D21966"/>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46B81"/>
    <w:rsid w:val="00D500CB"/>
    <w:rsid w:val="00D50119"/>
    <w:rsid w:val="00D50E07"/>
    <w:rsid w:val="00D510AC"/>
    <w:rsid w:val="00D54746"/>
    <w:rsid w:val="00D54750"/>
    <w:rsid w:val="00D55574"/>
    <w:rsid w:val="00D65C14"/>
    <w:rsid w:val="00D65C8C"/>
    <w:rsid w:val="00D676C6"/>
    <w:rsid w:val="00D6789E"/>
    <w:rsid w:val="00D701FE"/>
    <w:rsid w:val="00D70ACA"/>
    <w:rsid w:val="00D824C6"/>
    <w:rsid w:val="00D82E68"/>
    <w:rsid w:val="00D8382C"/>
    <w:rsid w:val="00D85AE0"/>
    <w:rsid w:val="00D90B02"/>
    <w:rsid w:val="00D92C91"/>
    <w:rsid w:val="00D92D44"/>
    <w:rsid w:val="00D952E9"/>
    <w:rsid w:val="00DA0F5D"/>
    <w:rsid w:val="00DA361D"/>
    <w:rsid w:val="00DA3B21"/>
    <w:rsid w:val="00DA4669"/>
    <w:rsid w:val="00DA5AC8"/>
    <w:rsid w:val="00DB2CB6"/>
    <w:rsid w:val="00DB3BDB"/>
    <w:rsid w:val="00DB5C61"/>
    <w:rsid w:val="00DB6203"/>
    <w:rsid w:val="00DB7814"/>
    <w:rsid w:val="00DC12A4"/>
    <w:rsid w:val="00DC1A3F"/>
    <w:rsid w:val="00DC5142"/>
    <w:rsid w:val="00DD1B9A"/>
    <w:rsid w:val="00DD1C66"/>
    <w:rsid w:val="00DD2D3A"/>
    <w:rsid w:val="00DD662D"/>
    <w:rsid w:val="00DD7619"/>
    <w:rsid w:val="00DD7BDB"/>
    <w:rsid w:val="00DD7CCC"/>
    <w:rsid w:val="00DE6249"/>
    <w:rsid w:val="00DE7D47"/>
    <w:rsid w:val="00DE7E55"/>
    <w:rsid w:val="00DF2A51"/>
    <w:rsid w:val="00DF4B77"/>
    <w:rsid w:val="00DF78CB"/>
    <w:rsid w:val="00E03D5E"/>
    <w:rsid w:val="00E04010"/>
    <w:rsid w:val="00E04884"/>
    <w:rsid w:val="00E04F6C"/>
    <w:rsid w:val="00E06386"/>
    <w:rsid w:val="00E1052F"/>
    <w:rsid w:val="00E10531"/>
    <w:rsid w:val="00E12BB1"/>
    <w:rsid w:val="00E12F7B"/>
    <w:rsid w:val="00E13218"/>
    <w:rsid w:val="00E14792"/>
    <w:rsid w:val="00E1660E"/>
    <w:rsid w:val="00E1760C"/>
    <w:rsid w:val="00E17AF0"/>
    <w:rsid w:val="00E22414"/>
    <w:rsid w:val="00E23494"/>
    <w:rsid w:val="00E252BC"/>
    <w:rsid w:val="00E26429"/>
    <w:rsid w:val="00E268AF"/>
    <w:rsid w:val="00E27FF2"/>
    <w:rsid w:val="00E3166E"/>
    <w:rsid w:val="00E31718"/>
    <w:rsid w:val="00E3310B"/>
    <w:rsid w:val="00E34DD0"/>
    <w:rsid w:val="00E37BAA"/>
    <w:rsid w:val="00E4128A"/>
    <w:rsid w:val="00E42FD9"/>
    <w:rsid w:val="00E43416"/>
    <w:rsid w:val="00E47281"/>
    <w:rsid w:val="00E475A1"/>
    <w:rsid w:val="00E47FCA"/>
    <w:rsid w:val="00E507FA"/>
    <w:rsid w:val="00E50914"/>
    <w:rsid w:val="00E52BD8"/>
    <w:rsid w:val="00E53FEA"/>
    <w:rsid w:val="00E54625"/>
    <w:rsid w:val="00E54BEB"/>
    <w:rsid w:val="00E55972"/>
    <w:rsid w:val="00E560E2"/>
    <w:rsid w:val="00E57866"/>
    <w:rsid w:val="00E6301C"/>
    <w:rsid w:val="00E637B5"/>
    <w:rsid w:val="00E6490B"/>
    <w:rsid w:val="00E65EB1"/>
    <w:rsid w:val="00E73F42"/>
    <w:rsid w:val="00E75C8D"/>
    <w:rsid w:val="00E8257E"/>
    <w:rsid w:val="00E87177"/>
    <w:rsid w:val="00E90837"/>
    <w:rsid w:val="00E90B77"/>
    <w:rsid w:val="00E91666"/>
    <w:rsid w:val="00E91F7B"/>
    <w:rsid w:val="00E923FA"/>
    <w:rsid w:val="00E97259"/>
    <w:rsid w:val="00EA1081"/>
    <w:rsid w:val="00EA15D8"/>
    <w:rsid w:val="00EA2BCE"/>
    <w:rsid w:val="00EB0F50"/>
    <w:rsid w:val="00EB159A"/>
    <w:rsid w:val="00EB3568"/>
    <w:rsid w:val="00EB4705"/>
    <w:rsid w:val="00EB6682"/>
    <w:rsid w:val="00EB7818"/>
    <w:rsid w:val="00EC07DF"/>
    <w:rsid w:val="00EC21EC"/>
    <w:rsid w:val="00EC2E07"/>
    <w:rsid w:val="00EC4E1D"/>
    <w:rsid w:val="00ED144D"/>
    <w:rsid w:val="00ED1766"/>
    <w:rsid w:val="00ED1FD0"/>
    <w:rsid w:val="00ED213A"/>
    <w:rsid w:val="00ED2AD8"/>
    <w:rsid w:val="00ED2F7D"/>
    <w:rsid w:val="00ED5A6B"/>
    <w:rsid w:val="00EE2406"/>
    <w:rsid w:val="00EE455C"/>
    <w:rsid w:val="00EE492B"/>
    <w:rsid w:val="00EE4D4E"/>
    <w:rsid w:val="00EE59BA"/>
    <w:rsid w:val="00EE652C"/>
    <w:rsid w:val="00EF2CC3"/>
    <w:rsid w:val="00EF53A8"/>
    <w:rsid w:val="00EF567F"/>
    <w:rsid w:val="00EF5A97"/>
    <w:rsid w:val="00EF7025"/>
    <w:rsid w:val="00EF7227"/>
    <w:rsid w:val="00F02B43"/>
    <w:rsid w:val="00F03FDC"/>
    <w:rsid w:val="00F0730D"/>
    <w:rsid w:val="00F07803"/>
    <w:rsid w:val="00F22B26"/>
    <w:rsid w:val="00F231F9"/>
    <w:rsid w:val="00F23F84"/>
    <w:rsid w:val="00F25ACA"/>
    <w:rsid w:val="00F27385"/>
    <w:rsid w:val="00F27D5D"/>
    <w:rsid w:val="00F30005"/>
    <w:rsid w:val="00F3178E"/>
    <w:rsid w:val="00F32058"/>
    <w:rsid w:val="00F33A64"/>
    <w:rsid w:val="00F34188"/>
    <w:rsid w:val="00F42DCD"/>
    <w:rsid w:val="00F46658"/>
    <w:rsid w:val="00F46847"/>
    <w:rsid w:val="00F479CC"/>
    <w:rsid w:val="00F51A9D"/>
    <w:rsid w:val="00F52BE7"/>
    <w:rsid w:val="00F53B9F"/>
    <w:rsid w:val="00F60010"/>
    <w:rsid w:val="00F620DD"/>
    <w:rsid w:val="00F62C30"/>
    <w:rsid w:val="00F668C4"/>
    <w:rsid w:val="00F752D5"/>
    <w:rsid w:val="00F77104"/>
    <w:rsid w:val="00F93036"/>
    <w:rsid w:val="00F96CDC"/>
    <w:rsid w:val="00FA08CA"/>
    <w:rsid w:val="00FA1C60"/>
    <w:rsid w:val="00FA6D66"/>
    <w:rsid w:val="00FA75F5"/>
    <w:rsid w:val="00FB00F4"/>
    <w:rsid w:val="00FB14D6"/>
    <w:rsid w:val="00FB26A5"/>
    <w:rsid w:val="00FB4388"/>
    <w:rsid w:val="00FB5995"/>
    <w:rsid w:val="00FB6D4A"/>
    <w:rsid w:val="00FC01AF"/>
    <w:rsid w:val="00FC28B9"/>
    <w:rsid w:val="00FC64A3"/>
    <w:rsid w:val="00FC6A21"/>
    <w:rsid w:val="00FC796D"/>
    <w:rsid w:val="00FD68DD"/>
    <w:rsid w:val="00FE385E"/>
    <w:rsid w:val="00FE6EB3"/>
    <w:rsid w:val="00FF185C"/>
    <w:rsid w:val="00FF4163"/>
    <w:rsid w:val="00FF5B29"/>
    <w:rsid w:val="00FF7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5418</TotalTime>
  <Pages>16</Pages>
  <Words>7095</Words>
  <Characters>40445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546</cp:revision>
  <cp:lastPrinted>2015-04-16T06:17:00Z</cp:lastPrinted>
  <dcterms:created xsi:type="dcterms:W3CDTF">2014-04-09T06:58:00Z</dcterms:created>
  <dcterms:modified xsi:type="dcterms:W3CDTF">2015-04-29T05:32:00Z</dcterms:modified>
</cp:coreProperties>
</file>